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Pr="00FD5AF8" w:rsidRDefault="005B5C64">
      <w:pPr>
        <w:spacing w:line="600" w:lineRule="exact"/>
        <w:jc w:val="center"/>
        <w:outlineLvl w:val="0"/>
        <w:rPr>
          <w:rFonts w:eastAsia="方正小标宋简体"/>
          <w:color w:val="000000"/>
          <w:sz w:val="72"/>
          <w:szCs w:val="72"/>
        </w:rPr>
      </w:pPr>
      <w:bookmarkStart w:id="0" w:name="_Toc15306267"/>
    </w:p>
    <w:p w:rsidR="005B5C64" w:rsidRPr="00FD5AF8" w:rsidRDefault="005B5C64">
      <w:pPr>
        <w:spacing w:line="600" w:lineRule="exact"/>
        <w:jc w:val="center"/>
        <w:outlineLvl w:val="0"/>
        <w:rPr>
          <w:rFonts w:eastAsia="方正小标宋简体"/>
          <w:color w:val="000000"/>
          <w:sz w:val="72"/>
          <w:szCs w:val="72"/>
        </w:rPr>
      </w:pPr>
    </w:p>
    <w:p w:rsidR="005B5C64" w:rsidRPr="00FD5AF8" w:rsidRDefault="005B5C64">
      <w:pPr>
        <w:spacing w:line="600" w:lineRule="exact"/>
        <w:jc w:val="center"/>
        <w:outlineLvl w:val="0"/>
        <w:rPr>
          <w:rFonts w:eastAsia="方正小标宋简体"/>
          <w:color w:val="000000"/>
          <w:sz w:val="72"/>
          <w:szCs w:val="72"/>
        </w:rPr>
      </w:pPr>
    </w:p>
    <w:p w:rsidR="005B5C64" w:rsidRPr="00FD5AF8" w:rsidRDefault="005B5C64">
      <w:pPr>
        <w:spacing w:line="600" w:lineRule="exact"/>
        <w:jc w:val="center"/>
        <w:outlineLvl w:val="0"/>
        <w:rPr>
          <w:rFonts w:eastAsia="方正小标宋简体"/>
          <w:color w:val="000000"/>
          <w:sz w:val="72"/>
          <w:szCs w:val="72"/>
        </w:rPr>
      </w:pPr>
    </w:p>
    <w:p w:rsidR="005B5C64" w:rsidRPr="00FD5AF8" w:rsidRDefault="00B01814">
      <w:pPr>
        <w:adjustRightInd w:val="0"/>
        <w:snapToGrid w:val="0"/>
        <w:spacing w:line="360" w:lineRule="auto"/>
        <w:jc w:val="center"/>
        <w:outlineLvl w:val="0"/>
        <w:rPr>
          <w:rFonts w:eastAsia="方正小标宋简体"/>
          <w:color w:val="000000"/>
          <w:sz w:val="72"/>
          <w:szCs w:val="72"/>
        </w:rPr>
      </w:pPr>
      <w:bookmarkStart w:id="1" w:name="_Toc15396475"/>
      <w:bookmarkStart w:id="2" w:name="_Toc15377193"/>
      <w:bookmarkStart w:id="3" w:name="_Toc15378441"/>
      <w:bookmarkStart w:id="4" w:name="_Toc15377425"/>
      <w:bookmarkStart w:id="5" w:name="_Toc15396597"/>
      <w:r w:rsidRPr="00B01814">
        <w:rPr>
          <w:rFonts w:eastAsia="黑体"/>
          <w:color w:val="000000"/>
          <w:sz w:val="72"/>
          <w:szCs w:val="72"/>
        </w:rPr>
        <w:t>2019</w:t>
      </w:r>
      <w:r w:rsidRPr="00B01814">
        <w:rPr>
          <w:rFonts w:eastAsia="方正小标宋简体" w:hint="eastAsia"/>
          <w:color w:val="000000"/>
          <w:sz w:val="72"/>
          <w:szCs w:val="72"/>
        </w:rPr>
        <w:t>年度</w:t>
      </w:r>
      <w:bookmarkEnd w:id="1"/>
      <w:bookmarkEnd w:id="2"/>
      <w:bookmarkEnd w:id="3"/>
      <w:bookmarkEnd w:id="4"/>
      <w:bookmarkEnd w:id="5"/>
    </w:p>
    <w:p w:rsidR="005B5C64" w:rsidRPr="00FD5AF8" w:rsidRDefault="00B01814">
      <w:pPr>
        <w:adjustRightInd w:val="0"/>
        <w:snapToGrid w:val="0"/>
        <w:spacing w:line="360" w:lineRule="auto"/>
        <w:jc w:val="center"/>
        <w:outlineLvl w:val="0"/>
        <w:rPr>
          <w:rFonts w:eastAsia="方正小标宋简体"/>
          <w:color w:val="000000"/>
          <w:sz w:val="72"/>
          <w:szCs w:val="72"/>
        </w:rPr>
      </w:pPr>
      <w:bookmarkStart w:id="6" w:name="_Toc15396476"/>
      <w:bookmarkStart w:id="7" w:name="_Toc15377194"/>
      <w:bookmarkStart w:id="8" w:name="_Toc15396598"/>
      <w:bookmarkStart w:id="9" w:name="_Toc15377426"/>
      <w:bookmarkStart w:id="10" w:name="_Toc15378442"/>
      <w:r w:rsidRPr="00B01814">
        <w:rPr>
          <w:rFonts w:eastAsia="方正小标宋简体" w:hint="eastAsia"/>
          <w:color w:val="000000"/>
          <w:sz w:val="72"/>
          <w:szCs w:val="72"/>
        </w:rPr>
        <w:t>四川省</w:t>
      </w:r>
      <w:bookmarkStart w:id="11" w:name="_Toc15306268"/>
      <w:bookmarkEnd w:id="0"/>
      <w:r w:rsidR="005C691A">
        <w:rPr>
          <w:rFonts w:eastAsia="方正小标宋简体" w:hint="eastAsia"/>
          <w:color w:val="000000"/>
          <w:sz w:val="72"/>
          <w:szCs w:val="72"/>
        </w:rPr>
        <w:t>攀枝花市政务服务管理局</w:t>
      </w:r>
      <w:r w:rsidRPr="00B01814">
        <w:rPr>
          <w:rFonts w:eastAsia="方正小标宋简体" w:hint="eastAsia"/>
          <w:color w:val="000000"/>
          <w:sz w:val="72"/>
          <w:szCs w:val="72"/>
        </w:rPr>
        <w:t>部门决算</w:t>
      </w:r>
      <w:bookmarkEnd w:id="6"/>
      <w:bookmarkEnd w:id="7"/>
      <w:bookmarkEnd w:id="8"/>
      <w:bookmarkEnd w:id="9"/>
      <w:bookmarkEnd w:id="10"/>
      <w:bookmarkEnd w:id="11"/>
    </w:p>
    <w:p w:rsidR="005B5C64" w:rsidRPr="00FD5AF8" w:rsidRDefault="00B01814">
      <w:pPr>
        <w:widowControl/>
        <w:jc w:val="center"/>
        <w:rPr>
          <w:rFonts w:eastAsia="黑体"/>
          <w:color w:val="000000"/>
          <w:sz w:val="48"/>
          <w:szCs w:val="48"/>
        </w:rPr>
      </w:pPr>
      <w:r w:rsidRPr="00B01814">
        <w:rPr>
          <w:rFonts w:eastAsia="方正小标宋简体"/>
          <w:color w:val="000000"/>
          <w:sz w:val="36"/>
          <w:szCs w:val="36"/>
        </w:rPr>
        <w:br w:type="page"/>
      </w:r>
      <w:r w:rsidRPr="00B01814">
        <w:rPr>
          <w:rFonts w:eastAsia="黑体" w:hint="eastAsia"/>
          <w:color w:val="000000"/>
          <w:sz w:val="48"/>
          <w:szCs w:val="48"/>
        </w:rPr>
        <w:lastRenderedPageBreak/>
        <w:t>目录</w:t>
      </w:r>
    </w:p>
    <w:p w:rsidR="005B5C64" w:rsidRPr="00FD5AF8" w:rsidRDefault="005B5C64">
      <w:pPr>
        <w:widowControl/>
        <w:jc w:val="center"/>
        <w:rPr>
          <w:rFonts w:eastAsia="黑体"/>
          <w:sz w:val="28"/>
          <w:szCs w:val="28"/>
        </w:rPr>
      </w:pPr>
    </w:p>
    <w:p w:rsidR="005B5C64" w:rsidRPr="00FD5AF8" w:rsidRDefault="00B01814">
      <w:pPr>
        <w:pStyle w:val="10"/>
        <w:rPr>
          <w:rFonts w:ascii="Times New Roman" w:hAnsi="Times New Roman"/>
        </w:rPr>
      </w:pPr>
      <w:r w:rsidRPr="00B01814">
        <w:rPr>
          <w:rFonts w:ascii="Times New Roman" w:hAnsi="Times New Roman" w:hint="eastAsia"/>
        </w:rPr>
        <w:t>公开时间：</w:t>
      </w:r>
      <w:r w:rsidRPr="00B01814">
        <w:rPr>
          <w:rFonts w:ascii="Times New Roman" w:hAnsi="Times New Roman"/>
        </w:rPr>
        <w:t>2020</w:t>
      </w:r>
      <w:r w:rsidRPr="00B01814">
        <w:rPr>
          <w:rFonts w:ascii="Times New Roman" w:hAnsi="Times New Roman" w:hint="eastAsia"/>
        </w:rPr>
        <w:t>年</w:t>
      </w:r>
      <w:r w:rsidRPr="00B01814">
        <w:rPr>
          <w:rFonts w:ascii="Times New Roman" w:hAnsi="Times New Roman"/>
        </w:rPr>
        <w:t>9</w:t>
      </w:r>
      <w:r w:rsidRPr="00B01814">
        <w:rPr>
          <w:rFonts w:ascii="Times New Roman" w:hAnsi="Times New Roman" w:hint="eastAsia"/>
        </w:rPr>
        <w:t>月</w:t>
      </w:r>
      <w:r w:rsidRPr="00B01814">
        <w:rPr>
          <w:rFonts w:ascii="Times New Roman" w:hAnsi="Times New Roman"/>
        </w:rPr>
        <w:t>21</w:t>
      </w:r>
      <w:r w:rsidRPr="00B01814">
        <w:rPr>
          <w:rFonts w:ascii="Times New Roman" w:hAnsi="Times New Roman" w:hint="eastAsia"/>
        </w:rPr>
        <w:t>日</w:t>
      </w:r>
    </w:p>
    <w:p w:rsidR="005B5C64" w:rsidRPr="00FD5AF8" w:rsidRDefault="005B5C64"/>
    <w:p w:rsidR="00416CD4" w:rsidRPr="00FD5AF8" w:rsidRDefault="00B01814">
      <w:pPr>
        <w:pStyle w:val="10"/>
        <w:adjustRightInd w:val="0"/>
        <w:snapToGrid w:val="0"/>
        <w:spacing w:before="0" w:line="440" w:lineRule="exact"/>
        <w:jc w:val="left"/>
        <w:rPr>
          <w:rFonts w:ascii="Times New Roman" w:hAnsi="Times New Roman"/>
          <w:sz w:val="24"/>
          <w:szCs w:val="24"/>
        </w:rPr>
      </w:pPr>
      <w:r w:rsidRPr="00B01814">
        <w:rPr>
          <w:rFonts w:ascii="Times New Roman" w:hAnsi="Times New Roman" w:hint="eastAsia"/>
          <w:sz w:val="24"/>
        </w:rPr>
        <w:t>第一部分部门概况</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一、基本职能及主要工作</w:t>
      </w:r>
      <w:r w:rsidR="005C691A">
        <w:rPr>
          <w:sz w:val="24"/>
        </w:rPr>
        <w:t>………………………………………………</w:t>
      </w:r>
      <w:r w:rsidR="005C691A">
        <w:rPr>
          <w:rFonts w:hint="eastAsia"/>
          <w:sz w:val="24"/>
        </w:rPr>
        <w:t>4</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二、机构设置</w:t>
      </w:r>
      <w:r w:rsidR="005C691A">
        <w:rPr>
          <w:rFonts w:hint="eastAsia"/>
          <w:sz w:val="24"/>
        </w:rPr>
        <w:t xml:space="preserve">          </w:t>
      </w:r>
      <w:r w:rsidR="005C691A">
        <w:rPr>
          <w:sz w:val="24"/>
        </w:rPr>
        <w:t>………………………………………………</w:t>
      </w:r>
      <w:r w:rsidR="005C691A">
        <w:rPr>
          <w:rFonts w:hint="eastAsia"/>
          <w:sz w:val="24"/>
        </w:rPr>
        <w:t>5</w:t>
      </w:r>
    </w:p>
    <w:p w:rsidR="00416CD4" w:rsidRPr="00FD5AF8" w:rsidRDefault="00B01814">
      <w:pPr>
        <w:pStyle w:val="10"/>
        <w:adjustRightInd w:val="0"/>
        <w:snapToGrid w:val="0"/>
        <w:spacing w:before="0" w:line="440" w:lineRule="exact"/>
        <w:jc w:val="left"/>
        <w:rPr>
          <w:rFonts w:ascii="Times New Roman" w:hAnsi="Times New Roman"/>
          <w:sz w:val="24"/>
          <w:szCs w:val="24"/>
        </w:rPr>
      </w:pPr>
      <w:r w:rsidRPr="00B01814">
        <w:rPr>
          <w:rFonts w:ascii="Times New Roman" w:hAnsi="Times New Roman" w:hint="eastAsia"/>
          <w:sz w:val="24"/>
        </w:rPr>
        <w:t>第二部分度部门决算情况说明</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一、收入支出决算总体情况说明</w:t>
      </w:r>
      <w:r w:rsidR="005C691A">
        <w:rPr>
          <w:sz w:val="24"/>
        </w:rPr>
        <w:t>………………………………………</w:t>
      </w:r>
      <w:r w:rsidR="005C691A">
        <w:rPr>
          <w:rFonts w:hint="eastAsia"/>
          <w:sz w:val="24"/>
        </w:rPr>
        <w:t>6</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二、收入决算情况说明</w:t>
      </w:r>
      <w:r w:rsidR="005C691A">
        <w:rPr>
          <w:rFonts w:hint="eastAsia"/>
          <w:sz w:val="24"/>
        </w:rPr>
        <w:t xml:space="preserve">  </w:t>
      </w:r>
      <w:r w:rsidR="005C691A">
        <w:rPr>
          <w:sz w:val="24"/>
        </w:rPr>
        <w:t>………………………………………………</w:t>
      </w:r>
      <w:r w:rsidR="005C691A">
        <w:rPr>
          <w:rFonts w:hint="eastAsia"/>
          <w:sz w:val="24"/>
        </w:rPr>
        <w:t>6</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三、支出决算情况说明</w:t>
      </w:r>
      <w:r w:rsidR="005C691A">
        <w:rPr>
          <w:rFonts w:hint="eastAsia"/>
          <w:sz w:val="24"/>
        </w:rPr>
        <w:t xml:space="preserve">  </w:t>
      </w:r>
      <w:r w:rsidR="005C691A">
        <w:rPr>
          <w:sz w:val="24"/>
        </w:rPr>
        <w:t>………………………………………………</w:t>
      </w:r>
      <w:r w:rsidR="005C691A">
        <w:rPr>
          <w:rFonts w:hint="eastAsia"/>
          <w:sz w:val="24"/>
        </w:rPr>
        <w:t>7</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四、财政拨款收入支出决算总体情况说明</w:t>
      </w:r>
      <w:r w:rsidR="005C691A">
        <w:rPr>
          <w:sz w:val="24"/>
        </w:rPr>
        <w:t>……………………………</w:t>
      </w:r>
      <w:r w:rsidR="005C691A">
        <w:rPr>
          <w:rFonts w:hint="eastAsia"/>
          <w:sz w:val="24"/>
        </w:rPr>
        <w:t>7</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五、一般公共预算财政拨款支出决算情况说明</w:t>
      </w:r>
      <w:r w:rsidR="005C691A">
        <w:rPr>
          <w:sz w:val="24"/>
        </w:rPr>
        <w:t>………………………</w:t>
      </w:r>
      <w:r w:rsidR="005C691A">
        <w:rPr>
          <w:rFonts w:hint="eastAsia"/>
          <w:sz w:val="24"/>
        </w:rPr>
        <w:t>8</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六、一般公共预算财政拨款基本支出决算情况说明</w:t>
      </w:r>
      <w:r w:rsidR="005C691A">
        <w:rPr>
          <w:sz w:val="24"/>
        </w:rPr>
        <w:t>…………………</w:t>
      </w:r>
      <w:r w:rsidR="005C691A">
        <w:rPr>
          <w:rFonts w:hint="eastAsia"/>
          <w:sz w:val="24"/>
        </w:rPr>
        <w:t>11</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七、</w:t>
      </w:r>
      <w:r w:rsidRPr="00FD5AF8">
        <w:rPr>
          <w:sz w:val="24"/>
        </w:rPr>
        <w:t>“</w:t>
      </w:r>
      <w:r w:rsidRPr="00FD5AF8">
        <w:rPr>
          <w:rFonts w:hint="eastAsia"/>
          <w:sz w:val="24"/>
        </w:rPr>
        <w:t>三公”经费财政拨款支出决算情况说明</w:t>
      </w:r>
      <w:r w:rsidR="005C691A">
        <w:rPr>
          <w:sz w:val="24"/>
        </w:rPr>
        <w:t>………………………</w:t>
      </w:r>
      <w:r w:rsidR="005C691A">
        <w:rPr>
          <w:rFonts w:hint="eastAsia"/>
          <w:sz w:val="24"/>
        </w:rPr>
        <w:t>..11</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八、政府性基金预算支出决算情况说明</w:t>
      </w:r>
      <w:r w:rsidR="005C691A">
        <w:rPr>
          <w:sz w:val="24"/>
        </w:rPr>
        <w:t>………………………………</w:t>
      </w:r>
      <w:r w:rsidR="005C691A">
        <w:rPr>
          <w:rFonts w:hint="eastAsia"/>
          <w:sz w:val="24"/>
        </w:rPr>
        <w:t>13</w:t>
      </w:r>
    </w:p>
    <w:p w:rsidR="00416CD4" w:rsidRPr="00FD5AF8" w:rsidRDefault="00B01814">
      <w:pPr>
        <w:pStyle w:val="20"/>
        <w:adjustRightInd w:val="0"/>
        <w:snapToGrid w:val="0"/>
        <w:spacing w:line="440" w:lineRule="exact"/>
        <w:ind w:leftChars="0"/>
        <w:jc w:val="left"/>
        <w:rPr>
          <w:rFonts w:eastAsia="仿宋"/>
          <w:sz w:val="24"/>
        </w:rPr>
      </w:pPr>
      <w:r w:rsidRPr="00B01814">
        <w:rPr>
          <w:rFonts w:eastAsia="仿宋" w:hint="eastAsia"/>
          <w:sz w:val="24"/>
        </w:rPr>
        <w:t>九、</w:t>
      </w:r>
      <w:r w:rsidR="00833962" w:rsidRPr="00FD5AF8">
        <w:rPr>
          <w:rFonts w:hint="eastAsia"/>
          <w:sz w:val="24"/>
        </w:rPr>
        <w:t>国有资本经营预算支出决算情况说明</w:t>
      </w:r>
      <w:r w:rsidR="005C691A">
        <w:rPr>
          <w:sz w:val="24"/>
        </w:rPr>
        <w:t>……………………………</w:t>
      </w:r>
      <w:r w:rsidR="005C691A">
        <w:rPr>
          <w:rFonts w:hint="eastAsia"/>
          <w:sz w:val="24"/>
        </w:rPr>
        <w:t>13</w:t>
      </w:r>
    </w:p>
    <w:p w:rsidR="00416CD4" w:rsidRPr="00FD5AF8" w:rsidRDefault="00B01814">
      <w:pPr>
        <w:adjustRightInd w:val="0"/>
        <w:snapToGrid w:val="0"/>
        <w:spacing w:line="440" w:lineRule="exact"/>
        <w:ind w:firstLineChars="200" w:firstLine="480"/>
        <w:jc w:val="left"/>
        <w:rPr>
          <w:rFonts w:eastAsia="仿宋"/>
          <w:sz w:val="24"/>
        </w:rPr>
      </w:pPr>
      <w:r w:rsidRPr="00B01814">
        <w:rPr>
          <w:rStyle w:val="a8"/>
          <w:rFonts w:eastAsia="仿宋" w:hint="eastAsia"/>
          <w:color w:val="000000" w:themeColor="text1"/>
          <w:sz w:val="24"/>
          <w:u w:val="none"/>
        </w:rPr>
        <w:t>十、</w:t>
      </w:r>
      <w:r w:rsidR="00833962" w:rsidRPr="00FD5AF8">
        <w:rPr>
          <w:rFonts w:hint="eastAsia"/>
          <w:sz w:val="24"/>
        </w:rPr>
        <w:t>其他重要事项的情况说明</w:t>
      </w:r>
      <w:r w:rsidR="005C691A">
        <w:rPr>
          <w:sz w:val="24"/>
        </w:rPr>
        <w:t>…………………………………………</w:t>
      </w:r>
      <w:r w:rsidR="005C691A">
        <w:rPr>
          <w:rFonts w:hint="eastAsia"/>
          <w:sz w:val="24"/>
        </w:rPr>
        <w:t>14</w:t>
      </w:r>
      <w:r w:rsidRPr="00B01814">
        <w:rPr>
          <w:rFonts w:eastAsia="仿宋"/>
          <w:sz w:val="24"/>
        </w:rPr>
        <w:tab/>
      </w:r>
    </w:p>
    <w:p w:rsidR="00416CD4" w:rsidRPr="00FD5AF8" w:rsidRDefault="00B01814">
      <w:pPr>
        <w:pStyle w:val="10"/>
        <w:adjustRightInd w:val="0"/>
        <w:snapToGrid w:val="0"/>
        <w:spacing w:before="0" w:line="440" w:lineRule="exact"/>
        <w:jc w:val="left"/>
        <w:rPr>
          <w:rFonts w:ascii="Times New Roman" w:hAnsi="Times New Roman"/>
          <w:sz w:val="24"/>
          <w:szCs w:val="24"/>
        </w:rPr>
      </w:pPr>
      <w:r w:rsidRPr="00B01814">
        <w:rPr>
          <w:rFonts w:ascii="Times New Roman" w:hAnsi="Times New Roman" w:hint="eastAsia"/>
          <w:sz w:val="24"/>
        </w:rPr>
        <w:t>第三部分名词解释</w:t>
      </w:r>
      <w:r w:rsidR="005C691A">
        <w:rPr>
          <w:rFonts w:ascii="Times New Roman" w:hAnsi="Times New Roman" w:hint="eastAsia"/>
          <w:sz w:val="24"/>
        </w:rPr>
        <w:t xml:space="preserve">         </w:t>
      </w:r>
      <w:r w:rsidR="005C691A">
        <w:rPr>
          <w:rFonts w:ascii="Times New Roman" w:hAnsi="Times New Roman"/>
          <w:sz w:val="24"/>
        </w:rPr>
        <w:t>………………………………………………</w:t>
      </w:r>
      <w:r w:rsidR="005C691A">
        <w:rPr>
          <w:rFonts w:ascii="Times New Roman" w:hAnsi="Times New Roman" w:hint="eastAsia"/>
          <w:sz w:val="24"/>
        </w:rPr>
        <w:t>.21</w:t>
      </w:r>
    </w:p>
    <w:p w:rsidR="00416CD4" w:rsidRPr="00FD5AF8" w:rsidRDefault="00B01814">
      <w:pPr>
        <w:pStyle w:val="10"/>
        <w:adjustRightInd w:val="0"/>
        <w:snapToGrid w:val="0"/>
        <w:spacing w:before="0" w:line="440" w:lineRule="exact"/>
        <w:jc w:val="left"/>
        <w:rPr>
          <w:rFonts w:ascii="Times New Roman" w:hAnsi="Times New Roman"/>
          <w:sz w:val="24"/>
          <w:szCs w:val="24"/>
        </w:rPr>
      </w:pPr>
      <w:r w:rsidRPr="00B01814">
        <w:rPr>
          <w:rFonts w:ascii="Times New Roman" w:hAnsi="Times New Roman" w:hint="eastAsia"/>
          <w:sz w:val="24"/>
        </w:rPr>
        <w:t>第四部分附件</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附件</w:t>
      </w:r>
      <w:r w:rsidRPr="00FD5AF8">
        <w:rPr>
          <w:sz w:val="24"/>
        </w:rPr>
        <w:t>1</w:t>
      </w:r>
      <w:r w:rsidR="005C691A">
        <w:rPr>
          <w:rFonts w:hint="eastAsia"/>
          <w:sz w:val="24"/>
        </w:rPr>
        <w:t xml:space="preserve">                </w:t>
      </w:r>
      <w:r w:rsidR="005C691A">
        <w:rPr>
          <w:sz w:val="24"/>
        </w:rPr>
        <w:t>………………………………………………</w:t>
      </w:r>
      <w:r w:rsidR="005C691A">
        <w:rPr>
          <w:rFonts w:hint="eastAsia"/>
          <w:sz w:val="24"/>
        </w:rPr>
        <w:t>.24</w:t>
      </w:r>
    </w:p>
    <w:p w:rsidR="00416CD4" w:rsidRPr="00FD5AF8" w:rsidRDefault="00833962">
      <w:pPr>
        <w:pStyle w:val="20"/>
        <w:adjustRightInd w:val="0"/>
        <w:snapToGrid w:val="0"/>
        <w:spacing w:line="440" w:lineRule="exact"/>
        <w:jc w:val="left"/>
        <w:rPr>
          <w:rFonts w:eastAsia="仿宋"/>
          <w:sz w:val="24"/>
        </w:rPr>
      </w:pPr>
      <w:r w:rsidRPr="00FD5AF8">
        <w:rPr>
          <w:rFonts w:hint="eastAsia"/>
          <w:sz w:val="24"/>
        </w:rPr>
        <w:t>附件</w:t>
      </w:r>
      <w:r w:rsidRPr="00FD5AF8">
        <w:rPr>
          <w:sz w:val="24"/>
        </w:rPr>
        <w:t>2</w:t>
      </w:r>
      <w:r w:rsidR="005C691A">
        <w:rPr>
          <w:rFonts w:hint="eastAsia"/>
          <w:sz w:val="24"/>
        </w:rPr>
        <w:t xml:space="preserve">                </w:t>
      </w:r>
      <w:r w:rsidR="005C691A">
        <w:rPr>
          <w:sz w:val="24"/>
        </w:rPr>
        <w:t>………………………………………………</w:t>
      </w:r>
      <w:r w:rsidR="005C691A">
        <w:rPr>
          <w:rFonts w:hint="eastAsia"/>
          <w:sz w:val="24"/>
        </w:rPr>
        <w:t>.30</w:t>
      </w:r>
    </w:p>
    <w:p w:rsidR="00416CD4" w:rsidRPr="00FD5AF8" w:rsidRDefault="00B01814">
      <w:pPr>
        <w:pStyle w:val="10"/>
        <w:adjustRightInd w:val="0"/>
        <w:snapToGrid w:val="0"/>
        <w:spacing w:before="0" w:line="440" w:lineRule="exact"/>
        <w:jc w:val="left"/>
        <w:rPr>
          <w:rFonts w:ascii="Times New Roman" w:hAnsi="Times New Roman"/>
          <w:sz w:val="24"/>
          <w:szCs w:val="24"/>
        </w:rPr>
      </w:pPr>
      <w:r w:rsidRPr="00B01814">
        <w:rPr>
          <w:rFonts w:ascii="Times New Roman" w:hAnsi="Times New Roman" w:hint="eastAsia"/>
          <w:sz w:val="24"/>
        </w:rPr>
        <w:t>第五部分附表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一、</w:t>
      </w:r>
      <w:r w:rsidR="00833962" w:rsidRPr="00FD5AF8">
        <w:rPr>
          <w:rFonts w:hint="eastAsia"/>
          <w:sz w:val="24"/>
        </w:rPr>
        <w:t>收入支出决算总表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二、</w:t>
      </w:r>
      <w:r w:rsidR="00833962" w:rsidRPr="00FD5AF8">
        <w:rPr>
          <w:rFonts w:hint="eastAsia"/>
          <w:sz w:val="24"/>
        </w:rPr>
        <w:t>收入</w:t>
      </w:r>
      <w:r w:rsidRPr="00B01814">
        <w:rPr>
          <w:rFonts w:eastAsia="仿宋" w:hint="eastAsia"/>
          <w:sz w:val="24"/>
        </w:rPr>
        <w:t>决算</w:t>
      </w:r>
      <w:r w:rsidR="00833962" w:rsidRPr="00FD5AF8">
        <w:rPr>
          <w:rFonts w:hint="eastAsia"/>
          <w:sz w:val="24"/>
        </w:rPr>
        <w:t>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三、</w:t>
      </w:r>
      <w:r w:rsidR="00833962" w:rsidRPr="00FD5AF8">
        <w:rPr>
          <w:rFonts w:hint="eastAsia"/>
          <w:sz w:val="24"/>
        </w:rPr>
        <w:t>支出</w:t>
      </w:r>
      <w:r w:rsidRPr="00B01814">
        <w:rPr>
          <w:rFonts w:eastAsia="仿宋" w:hint="eastAsia"/>
          <w:sz w:val="24"/>
        </w:rPr>
        <w:t>决算</w:t>
      </w:r>
      <w:r w:rsidR="00833962" w:rsidRPr="00FD5AF8">
        <w:rPr>
          <w:rFonts w:hint="eastAsia"/>
          <w:sz w:val="24"/>
        </w:rPr>
        <w:t>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四、</w:t>
      </w:r>
      <w:r w:rsidR="00833962" w:rsidRPr="00FD5AF8">
        <w:rPr>
          <w:rFonts w:hint="eastAsia"/>
          <w:sz w:val="24"/>
        </w:rPr>
        <w:t>财政拨款收入支出决算总表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五、财政拨款支出决算明细表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六、</w:t>
      </w:r>
      <w:r w:rsidR="00833962" w:rsidRPr="00FD5AF8">
        <w:rPr>
          <w:rFonts w:hint="eastAsia"/>
          <w:sz w:val="24"/>
        </w:rPr>
        <w:t>一般公共预算财政拨款支出决算表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七、</w:t>
      </w:r>
      <w:r w:rsidR="00833962" w:rsidRPr="00FD5AF8">
        <w:rPr>
          <w:rFonts w:hint="eastAsia"/>
          <w:sz w:val="24"/>
        </w:rPr>
        <w:t>一般公共预算财政拨款支出决算明细表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lastRenderedPageBreak/>
        <w:t>八、</w:t>
      </w:r>
      <w:r w:rsidR="00833962" w:rsidRPr="00FD5AF8">
        <w:rPr>
          <w:rFonts w:hint="eastAsia"/>
          <w:sz w:val="24"/>
        </w:rPr>
        <w:t>一般公共预算财政拨款基本支出决算表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九、</w:t>
      </w:r>
      <w:r w:rsidR="00833962" w:rsidRPr="00FD5AF8">
        <w:rPr>
          <w:rFonts w:hint="eastAsia"/>
          <w:sz w:val="24"/>
        </w:rPr>
        <w:t>一般公共预算财政拨款项目支出决算表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十、</w:t>
      </w:r>
      <w:r w:rsidR="00833962" w:rsidRPr="00FD5AF8">
        <w:rPr>
          <w:rFonts w:hint="eastAsia"/>
          <w:sz w:val="24"/>
        </w:rPr>
        <w:t>一般公共预算财政拨款“三公”经费支出决算表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十一、</w:t>
      </w:r>
      <w:r w:rsidR="00833962" w:rsidRPr="00FD5AF8">
        <w:rPr>
          <w:rFonts w:hint="eastAsia"/>
          <w:sz w:val="24"/>
        </w:rPr>
        <w:t>政府性基金预算财政拨款收入支出决算表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十二、</w:t>
      </w:r>
      <w:r w:rsidR="00833962" w:rsidRPr="00FD5AF8">
        <w:rPr>
          <w:rFonts w:hint="eastAsia"/>
          <w:sz w:val="24"/>
        </w:rPr>
        <w:t>政府性基金预算财政拨款“三公”经费支出决算表</w:t>
      </w:r>
    </w:p>
    <w:p w:rsidR="00416CD4" w:rsidRPr="00FD5AF8" w:rsidRDefault="00B01814">
      <w:pPr>
        <w:pStyle w:val="20"/>
        <w:adjustRightInd w:val="0"/>
        <w:snapToGrid w:val="0"/>
        <w:spacing w:line="440" w:lineRule="exact"/>
        <w:jc w:val="left"/>
        <w:rPr>
          <w:rFonts w:eastAsia="仿宋"/>
          <w:sz w:val="24"/>
        </w:rPr>
      </w:pPr>
      <w:r w:rsidRPr="00B01814">
        <w:rPr>
          <w:rFonts w:eastAsia="仿宋" w:hint="eastAsia"/>
          <w:sz w:val="24"/>
        </w:rPr>
        <w:t>十三、</w:t>
      </w:r>
      <w:r w:rsidR="00833962" w:rsidRPr="00FD5AF8">
        <w:rPr>
          <w:rFonts w:hint="eastAsia"/>
          <w:sz w:val="24"/>
        </w:rPr>
        <w:t>国有资本经营预算支出决算表</w:t>
      </w:r>
    </w:p>
    <w:p w:rsidR="00416CD4" w:rsidRPr="00FD5AF8" w:rsidRDefault="00B01814">
      <w:pPr>
        <w:widowControl/>
        <w:adjustRightInd w:val="0"/>
        <w:snapToGrid w:val="0"/>
        <w:spacing w:line="440" w:lineRule="exact"/>
        <w:ind w:firstLineChars="550" w:firstLine="1320"/>
        <w:jc w:val="left"/>
        <w:rPr>
          <w:rFonts w:eastAsia="仿宋"/>
          <w:color w:val="FF0000"/>
          <w:sz w:val="24"/>
        </w:rPr>
      </w:pPr>
      <w:r w:rsidRPr="00B01814">
        <w:rPr>
          <w:rFonts w:eastAsia="仿宋"/>
          <w:color w:val="FF0000"/>
          <w:sz w:val="24"/>
        </w:rPr>
        <w:t>(</w:t>
      </w:r>
      <w:r w:rsidRPr="00B01814">
        <w:rPr>
          <w:rFonts w:eastAsia="仿宋"/>
          <w:color w:val="FF0000"/>
          <w:sz w:val="24"/>
        </w:rPr>
        <w:t>注：</w:t>
      </w:r>
      <w:r w:rsidRPr="00B01814">
        <w:rPr>
          <w:rFonts w:eastAsia="仿宋" w:hint="eastAsia"/>
          <w:color w:val="FF0000"/>
          <w:sz w:val="24"/>
        </w:rPr>
        <w:t>请部门根据实际注明页码</w:t>
      </w:r>
      <w:r w:rsidRPr="00B01814">
        <w:rPr>
          <w:rFonts w:eastAsia="仿宋"/>
          <w:color w:val="FF0000"/>
          <w:sz w:val="24"/>
        </w:rPr>
        <w:t>)</w:t>
      </w:r>
    </w:p>
    <w:p w:rsidR="00416CD4" w:rsidRPr="00FD5AF8" w:rsidRDefault="00B01814">
      <w:pPr>
        <w:widowControl/>
        <w:spacing w:line="440" w:lineRule="exact"/>
        <w:jc w:val="left"/>
        <w:rPr>
          <w:rFonts w:eastAsia="仿宋"/>
          <w:bCs/>
          <w:kern w:val="44"/>
          <w:sz w:val="24"/>
        </w:rPr>
      </w:pPr>
      <w:bookmarkStart w:id="12" w:name="_Toc15377196"/>
      <w:bookmarkStart w:id="13" w:name="_Toc15396599"/>
      <w:r w:rsidRPr="00B01814">
        <w:rPr>
          <w:rFonts w:eastAsia="仿宋"/>
          <w:b/>
          <w:sz w:val="24"/>
        </w:rPr>
        <w:br w:type="page"/>
      </w:r>
    </w:p>
    <w:p w:rsidR="005B5C64" w:rsidRPr="00FD5AF8" w:rsidRDefault="00B01814">
      <w:pPr>
        <w:pStyle w:val="1"/>
        <w:jc w:val="center"/>
        <w:rPr>
          <w:rStyle w:val="1Char"/>
          <w:rFonts w:eastAsia="黑体"/>
          <w:b/>
        </w:rPr>
      </w:pPr>
      <w:r w:rsidRPr="00B01814">
        <w:rPr>
          <w:rFonts w:eastAsia="黑体" w:hint="eastAsia"/>
          <w:b w:val="0"/>
        </w:rPr>
        <w:lastRenderedPageBreak/>
        <w:t>第一部分</w:t>
      </w:r>
      <w:r w:rsidRPr="00B01814">
        <w:rPr>
          <w:rStyle w:val="1Char"/>
          <w:rFonts w:eastAsia="黑体" w:hint="eastAsia"/>
        </w:rPr>
        <w:t>部门概况</w:t>
      </w:r>
      <w:bookmarkEnd w:id="12"/>
      <w:bookmarkEnd w:id="13"/>
    </w:p>
    <w:p w:rsidR="005B5C64" w:rsidRPr="00FD5AF8" w:rsidRDefault="005B5C64">
      <w:pPr>
        <w:widowControl/>
        <w:jc w:val="left"/>
        <w:rPr>
          <w:rFonts w:eastAsia="黑体"/>
          <w:color w:val="000000"/>
          <w:sz w:val="32"/>
          <w:szCs w:val="32"/>
        </w:rPr>
      </w:pPr>
    </w:p>
    <w:p w:rsidR="005B5C64" w:rsidRPr="00FD5AF8" w:rsidRDefault="00B01814">
      <w:pPr>
        <w:pStyle w:val="2"/>
        <w:rPr>
          <w:rStyle w:val="2Char"/>
          <w:rFonts w:ascii="Times New Roman" w:eastAsia="仿宋" w:hAnsi="Times New Roman" w:cs="Times New Roman"/>
        </w:rPr>
      </w:pPr>
      <w:bookmarkStart w:id="14" w:name="_Toc15396600"/>
      <w:bookmarkStart w:id="15" w:name="_Toc15377197"/>
      <w:r w:rsidRPr="00B01814">
        <w:rPr>
          <w:rFonts w:ascii="Times New Roman" w:eastAsia="黑体" w:hAnsi="Times New Roman" w:cs="Times New Roman" w:hint="eastAsia"/>
          <w:b w:val="0"/>
          <w:color w:val="000000"/>
        </w:rPr>
        <w:t>一、基</w:t>
      </w:r>
      <w:r w:rsidRPr="00B01814">
        <w:rPr>
          <w:rStyle w:val="2Char"/>
          <w:rFonts w:ascii="Times New Roman" w:eastAsia="黑体" w:hAnsi="Times New Roman" w:cs="Times New Roman" w:hint="eastAsia"/>
        </w:rPr>
        <w:t>本职能及主要工作</w:t>
      </w:r>
      <w:bookmarkEnd w:id="14"/>
      <w:bookmarkEnd w:id="15"/>
    </w:p>
    <w:p w:rsidR="005B5C64" w:rsidRDefault="00B01814" w:rsidP="002A29BB">
      <w:pPr>
        <w:pStyle w:val="a3"/>
        <w:adjustRightInd w:val="0"/>
        <w:snapToGrid w:val="0"/>
        <w:spacing w:before="93" w:line="600" w:lineRule="exact"/>
        <w:ind w:firstLineChars="210" w:firstLine="672"/>
        <w:outlineLvl w:val="2"/>
        <w:rPr>
          <w:rFonts w:ascii="Times New Roman" w:eastAsia="仿宋"/>
          <w:bCs/>
          <w:color w:val="000000"/>
          <w:sz w:val="32"/>
          <w:szCs w:val="32"/>
        </w:rPr>
      </w:pPr>
      <w:bookmarkStart w:id="16" w:name="_Toc15378445"/>
      <w:bookmarkStart w:id="17" w:name="_Toc15377198"/>
      <w:r w:rsidRPr="00B01814">
        <w:rPr>
          <w:rFonts w:ascii="Times New Roman" w:eastAsia="仿宋" w:hint="eastAsia"/>
          <w:bCs/>
          <w:color w:val="000000"/>
          <w:sz w:val="32"/>
          <w:szCs w:val="32"/>
        </w:rPr>
        <w:t>（一）主要职能。（职能参照省政府批准的三定方案）</w:t>
      </w:r>
      <w:bookmarkEnd w:id="16"/>
      <w:bookmarkEnd w:id="17"/>
    </w:p>
    <w:p w:rsidR="000271EB" w:rsidRPr="00485855" w:rsidRDefault="000271EB" w:rsidP="000271EB">
      <w:pPr>
        <w:spacing w:line="576" w:lineRule="exact"/>
        <w:ind w:firstLineChars="200" w:firstLine="640"/>
        <w:rPr>
          <w:rFonts w:ascii="仿宋_GB2312" w:eastAsia="仿宋_GB2312" w:hAnsi="仿宋"/>
          <w:sz w:val="32"/>
          <w:szCs w:val="32"/>
        </w:rPr>
      </w:pPr>
      <w:r w:rsidRPr="00485855">
        <w:rPr>
          <w:rFonts w:ascii="仿宋_GB2312" w:eastAsia="仿宋_GB2312" w:hAnsi="仿宋"/>
          <w:sz w:val="32"/>
          <w:szCs w:val="32"/>
        </w:rPr>
        <w:t>政务管理局贯彻落实党中央关于政务服务工作的方针政策和省委、市委的决策部署，在履行职责过程中坚持和加强党对政务服务工作的集中统一领导。主要职责是：</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85855">
        <w:rPr>
          <w:rFonts w:ascii="仿宋_GB2312" w:eastAsia="仿宋_GB2312" w:hAnsi="仿宋"/>
          <w:sz w:val="32"/>
          <w:szCs w:val="32"/>
        </w:rPr>
        <w:t>组织拟订全市政务服务、行政审批制度改革和公共资源交易管理服务发展规划、政策和措施并组织、指导实施。</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85855">
        <w:rPr>
          <w:rFonts w:ascii="仿宋_GB2312" w:eastAsia="仿宋_GB2312" w:hAnsi="仿宋"/>
          <w:sz w:val="32"/>
          <w:szCs w:val="32"/>
        </w:rPr>
        <w:t>负责政务服务管理工作。指导、协调并推进全市政务服务体系建设。指导、协调和监督市级部门（单位）政务服务工作。指导、监督相关电子政务服务平台建设和运行工作。对县、区政务服务管理机构进行业务指导。</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485855">
        <w:rPr>
          <w:rFonts w:ascii="仿宋_GB2312" w:eastAsia="仿宋_GB2312" w:hAnsi="仿宋"/>
          <w:sz w:val="32"/>
          <w:szCs w:val="32"/>
        </w:rPr>
        <w:t>负责指导、协调、监督并推进全市深化行政审批制度改革工作。</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485855">
        <w:rPr>
          <w:rFonts w:ascii="仿宋_GB2312" w:eastAsia="仿宋_GB2312" w:hAnsi="仿宋"/>
          <w:sz w:val="32"/>
          <w:szCs w:val="32"/>
        </w:rPr>
        <w:t>负责公共资源交易服务管理工作。指导、协调并推进全市公共资源交易服务体系建设，牵头负责公共资源交易主体信用体系建设。指导、协调、监督管理公共资源交易服务工作。</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485855">
        <w:rPr>
          <w:rFonts w:ascii="仿宋_GB2312" w:eastAsia="仿宋_GB2312" w:hAnsi="仿宋"/>
          <w:sz w:val="32"/>
          <w:szCs w:val="32"/>
        </w:rPr>
        <w:t>指导、协调、监督、考核进驻部门（单位）的政务服务工作，审核进驻政务服务事项，对部门（单位）独立设置的办事大厅进行业务指导和监督。</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6.</w:t>
      </w:r>
      <w:r w:rsidRPr="00485855">
        <w:rPr>
          <w:rFonts w:ascii="仿宋_GB2312" w:eastAsia="仿宋_GB2312" w:hAnsi="仿宋"/>
          <w:sz w:val="32"/>
          <w:szCs w:val="32"/>
        </w:rPr>
        <w:t>按照省、市要求，指导、推进相对集中行政许可权改革。</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Pr="00485855">
        <w:rPr>
          <w:rFonts w:ascii="仿宋_GB2312" w:eastAsia="仿宋_GB2312" w:hAnsi="仿宋"/>
          <w:sz w:val="32"/>
          <w:szCs w:val="32"/>
        </w:rPr>
        <w:t>负责职责范围的安全生产和职业健康、生态环境保护、审批服务便民化等工作。</w:t>
      </w:r>
    </w:p>
    <w:p w:rsidR="000271EB" w:rsidRPr="00485855" w:rsidRDefault="000271EB" w:rsidP="000271EB">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485855">
        <w:rPr>
          <w:rFonts w:ascii="仿宋_GB2312" w:eastAsia="仿宋_GB2312" w:hAnsi="仿宋"/>
          <w:sz w:val="32"/>
          <w:szCs w:val="32"/>
        </w:rPr>
        <w:t>完成市委、市政府交办的其他任务。</w:t>
      </w:r>
    </w:p>
    <w:p w:rsidR="000271EB" w:rsidRPr="00FD5AF8" w:rsidRDefault="000271EB" w:rsidP="000271EB">
      <w:pPr>
        <w:pStyle w:val="a3"/>
        <w:adjustRightInd w:val="0"/>
        <w:snapToGrid w:val="0"/>
        <w:spacing w:before="93" w:line="600" w:lineRule="exact"/>
        <w:ind w:firstLineChars="210" w:firstLine="672"/>
        <w:outlineLvl w:val="2"/>
        <w:rPr>
          <w:rFonts w:ascii="Times New Roman" w:eastAsia="仿宋"/>
          <w:bCs/>
          <w:color w:val="000000"/>
          <w:sz w:val="32"/>
          <w:szCs w:val="32"/>
        </w:rPr>
      </w:pPr>
      <w:r>
        <w:rPr>
          <w:rFonts w:hAnsi="仿宋" w:hint="eastAsia"/>
          <w:sz w:val="32"/>
          <w:szCs w:val="32"/>
        </w:rPr>
        <w:t>9.</w:t>
      </w:r>
      <w:r w:rsidRPr="00485855">
        <w:rPr>
          <w:rFonts w:hAnsi="仿宋"/>
          <w:sz w:val="32"/>
          <w:szCs w:val="32"/>
        </w:rPr>
        <w:t>职能转变。坚持以人民为中心的发展思想，以方便企业和群众办事为目标，努力提高政务服务质量和效率。规范行政审批行为，督促落实审批事项事中事后监管措施。加快推进审批服务便民化相关举措，持续开展减证便民行动，积极推进政务服务</w:t>
      </w:r>
      <w:r w:rsidRPr="00485855">
        <w:rPr>
          <w:rFonts w:hAnsi="仿宋"/>
          <w:sz w:val="32"/>
          <w:szCs w:val="32"/>
        </w:rPr>
        <w:t>“</w:t>
      </w:r>
      <w:r w:rsidRPr="00485855">
        <w:rPr>
          <w:rFonts w:hAnsi="仿宋"/>
          <w:sz w:val="32"/>
          <w:szCs w:val="32"/>
        </w:rPr>
        <w:t>一网、一门、一次</w:t>
      </w:r>
      <w:r w:rsidRPr="00485855">
        <w:rPr>
          <w:rFonts w:hAnsi="仿宋"/>
          <w:sz w:val="32"/>
          <w:szCs w:val="32"/>
        </w:rPr>
        <w:t>”</w:t>
      </w:r>
      <w:r w:rsidRPr="00485855">
        <w:rPr>
          <w:rFonts w:hAnsi="仿宋"/>
          <w:sz w:val="32"/>
          <w:szCs w:val="32"/>
        </w:rPr>
        <w:t>改革。</w:t>
      </w:r>
    </w:p>
    <w:p w:rsidR="005B5C64" w:rsidRPr="00FD5AF8" w:rsidRDefault="00B01814" w:rsidP="002A29BB">
      <w:pPr>
        <w:pStyle w:val="a3"/>
        <w:adjustRightInd w:val="0"/>
        <w:snapToGrid w:val="0"/>
        <w:spacing w:before="93" w:line="600" w:lineRule="exact"/>
        <w:ind w:firstLineChars="210" w:firstLine="672"/>
        <w:outlineLvl w:val="2"/>
        <w:rPr>
          <w:rFonts w:ascii="Times New Roman" w:eastAsia="仿宋"/>
          <w:bCs/>
          <w:color w:val="000000"/>
          <w:sz w:val="32"/>
          <w:szCs w:val="32"/>
        </w:rPr>
      </w:pPr>
      <w:bookmarkStart w:id="18" w:name="_Toc15378446"/>
      <w:bookmarkStart w:id="19" w:name="_Toc15377199"/>
      <w:r w:rsidRPr="00B01814">
        <w:rPr>
          <w:rFonts w:ascii="Times New Roman" w:eastAsia="仿宋" w:hint="eastAsia"/>
          <w:bCs/>
          <w:color w:val="000000"/>
          <w:sz w:val="32"/>
          <w:szCs w:val="32"/>
        </w:rPr>
        <w:t>（二）</w:t>
      </w:r>
      <w:r w:rsidRPr="00B01814">
        <w:rPr>
          <w:rFonts w:ascii="Times New Roman" w:eastAsia="仿宋"/>
          <w:bCs/>
          <w:color w:val="000000"/>
          <w:sz w:val="32"/>
          <w:szCs w:val="32"/>
        </w:rPr>
        <w:t>2019</w:t>
      </w:r>
      <w:r w:rsidRPr="00B01814">
        <w:rPr>
          <w:rFonts w:ascii="Times New Roman" w:eastAsia="仿宋" w:hint="eastAsia"/>
          <w:bCs/>
          <w:color w:val="000000"/>
          <w:sz w:val="32"/>
          <w:szCs w:val="32"/>
        </w:rPr>
        <w:t>年重点工作完成情况。</w:t>
      </w:r>
      <w:bookmarkEnd w:id="18"/>
      <w:bookmarkEnd w:id="19"/>
    </w:p>
    <w:p w:rsidR="005B5C64" w:rsidRPr="00FD5AF8" w:rsidRDefault="00B01814">
      <w:pPr>
        <w:pStyle w:val="2"/>
        <w:rPr>
          <w:rStyle w:val="2Char"/>
          <w:rFonts w:ascii="Times New Roman" w:hAnsi="Times New Roman" w:cs="Times New Roman"/>
        </w:rPr>
      </w:pPr>
      <w:bookmarkStart w:id="20" w:name="_Toc15396601"/>
      <w:bookmarkStart w:id="21" w:name="_Toc15377200"/>
      <w:r w:rsidRPr="00B01814">
        <w:rPr>
          <w:rFonts w:ascii="Times New Roman" w:eastAsia="黑体" w:hAnsi="Times New Roman" w:cs="Times New Roman" w:hint="eastAsia"/>
          <w:b w:val="0"/>
          <w:color w:val="000000"/>
        </w:rPr>
        <w:t>二、机</w:t>
      </w:r>
      <w:r w:rsidRPr="00B01814">
        <w:rPr>
          <w:rStyle w:val="2Char"/>
          <w:rFonts w:ascii="Times New Roman" w:eastAsia="黑体" w:hAnsi="Times New Roman" w:cs="Times New Roman" w:hint="eastAsia"/>
        </w:rPr>
        <w:t>构设置</w:t>
      </w:r>
      <w:bookmarkEnd w:id="20"/>
      <w:bookmarkEnd w:id="21"/>
    </w:p>
    <w:p w:rsidR="005B5C64" w:rsidRPr="00FD5AF8" w:rsidRDefault="000271EB" w:rsidP="002A29BB">
      <w:pPr>
        <w:ind w:firstLineChars="250" w:firstLine="800"/>
        <w:rPr>
          <w:rFonts w:eastAsia="仿宋"/>
          <w:sz w:val="32"/>
          <w:szCs w:val="32"/>
        </w:rPr>
      </w:pPr>
      <w:r>
        <w:rPr>
          <w:rFonts w:ascii="仿宋_GB2312" w:eastAsia="仿宋_GB2312" w:hAnsi="仿宋" w:hint="eastAsia"/>
          <w:sz w:val="32"/>
          <w:szCs w:val="32"/>
        </w:rPr>
        <w:t>市政务服务管理局</w:t>
      </w:r>
      <w:r w:rsidR="00B01814" w:rsidRPr="00B01814">
        <w:rPr>
          <w:rFonts w:eastAsia="仿宋" w:hint="eastAsia"/>
          <w:sz w:val="32"/>
          <w:szCs w:val="32"/>
        </w:rPr>
        <w:t>下属二级单位</w:t>
      </w:r>
      <w:r>
        <w:rPr>
          <w:rFonts w:eastAsia="仿宋" w:hint="eastAsia"/>
          <w:sz w:val="32"/>
          <w:szCs w:val="32"/>
        </w:rPr>
        <w:t>2</w:t>
      </w:r>
      <w:r w:rsidR="00B01814" w:rsidRPr="00B01814">
        <w:rPr>
          <w:rFonts w:eastAsia="仿宋" w:hint="eastAsia"/>
          <w:sz w:val="32"/>
          <w:szCs w:val="32"/>
        </w:rPr>
        <w:t>个，其中行政单位</w:t>
      </w:r>
      <w:r>
        <w:rPr>
          <w:rFonts w:eastAsia="仿宋" w:hint="eastAsia"/>
          <w:sz w:val="32"/>
          <w:szCs w:val="32"/>
        </w:rPr>
        <w:t>0</w:t>
      </w:r>
      <w:r w:rsidR="00B01814" w:rsidRPr="00B01814">
        <w:rPr>
          <w:rFonts w:eastAsia="仿宋" w:hint="eastAsia"/>
          <w:sz w:val="32"/>
          <w:szCs w:val="32"/>
        </w:rPr>
        <w:t>个，参照公务员法管理的事业单位</w:t>
      </w:r>
      <w:r>
        <w:rPr>
          <w:rFonts w:eastAsia="仿宋" w:hint="eastAsia"/>
          <w:bCs/>
          <w:sz w:val="32"/>
          <w:szCs w:val="32"/>
        </w:rPr>
        <w:t>0</w:t>
      </w:r>
      <w:r w:rsidR="00B01814" w:rsidRPr="00B01814">
        <w:rPr>
          <w:rFonts w:eastAsia="仿宋" w:hint="eastAsia"/>
          <w:sz w:val="32"/>
          <w:szCs w:val="32"/>
        </w:rPr>
        <w:t>个，其他事业单位</w:t>
      </w:r>
      <w:r>
        <w:rPr>
          <w:rFonts w:eastAsia="仿宋" w:hint="eastAsia"/>
          <w:sz w:val="32"/>
          <w:szCs w:val="32"/>
        </w:rPr>
        <w:t>2</w:t>
      </w:r>
      <w:r w:rsidR="00B01814" w:rsidRPr="00B01814">
        <w:rPr>
          <w:rFonts w:eastAsia="仿宋" w:hint="eastAsia"/>
          <w:sz w:val="32"/>
          <w:szCs w:val="32"/>
        </w:rPr>
        <w:t>个。</w:t>
      </w:r>
    </w:p>
    <w:p w:rsidR="005B5C64" w:rsidRPr="00FD5AF8" w:rsidRDefault="00B01814" w:rsidP="002A29BB">
      <w:pPr>
        <w:pStyle w:val="a3"/>
        <w:adjustRightInd w:val="0"/>
        <w:snapToGrid w:val="0"/>
        <w:spacing w:before="93" w:line="600" w:lineRule="exact"/>
        <w:ind w:firstLineChars="210" w:firstLine="672"/>
        <w:rPr>
          <w:rFonts w:ascii="Times New Roman" w:eastAsia="仿宋"/>
          <w:color w:val="000000"/>
          <w:sz w:val="32"/>
          <w:szCs w:val="32"/>
        </w:rPr>
      </w:pPr>
      <w:r w:rsidRPr="00B01814">
        <w:rPr>
          <w:rFonts w:ascii="Times New Roman" w:eastAsia="仿宋" w:hint="eastAsia"/>
          <w:color w:val="000000"/>
          <w:sz w:val="32"/>
          <w:szCs w:val="32"/>
        </w:rPr>
        <w:t>纳入</w:t>
      </w:r>
      <w:r w:rsidRPr="00B01814">
        <w:rPr>
          <w:rFonts w:ascii="Times New Roman" w:eastAsia="仿宋"/>
          <w:color w:val="000000"/>
          <w:sz w:val="32"/>
          <w:szCs w:val="32"/>
        </w:rPr>
        <w:t>2019</w:t>
      </w:r>
      <w:r w:rsidRPr="00B01814">
        <w:rPr>
          <w:rFonts w:ascii="Times New Roman" w:eastAsia="仿宋" w:hint="eastAsia"/>
          <w:color w:val="000000"/>
          <w:sz w:val="32"/>
          <w:szCs w:val="32"/>
        </w:rPr>
        <w:t>年度部门决算编制范围的二级预算单位包括：</w:t>
      </w:r>
    </w:p>
    <w:p w:rsidR="005B5C64" w:rsidRPr="00FD5AF8" w:rsidRDefault="000271EB">
      <w:pPr>
        <w:pStyle w:val="a3"/>
        <w:numPr>
          <w:ilvl w:val="0"/>
          <w:numId w:val="1"/>
        </w:numPr>
        <w:adjustRightInd w:val="0"/>
        <w:snapToGrid w:val="0"/>
        <w:spacing w:before="93" w:line="600" w:lineRule="exact"/>
        <w:outlineLvl w:val="2"/>
        <w:rPr>
          <w:rFonts w:ascii="Times New Roman" w:eastAsia="仿宋"/>
          <w:color w:val="000000"/>
          <w:sz w:val="32"/>
          <w:szCs w:val="32"/>
        </w:rPr>
      </w:pPr>
      <w:r>
        <w:rPr>
          <w:rFonts w:ascii="Times New Roman" w:eastAsia="仿宋" w:hint="eastAsia"/>
          <w:color w:val="000000"/>
          <w:sz w:val="32"/>
          <w:szCs w:val="32"/>
        </w:rPr>
        <w:t>攀枝花市公共资源交易服务中心</w:t>
      </w:r>
    </w:p>
    <w:p w:rsidR="005B5C64" w:rsidRPr="00FD5AF8" w:rsidRDefault="000271EB">
      <w:pPr>
        <w:pStyle w:val="a3"/>
        <w:numPr>
          <w:ilvl w:val="0"/>
          <w:numId w:val="1"/>
        </w:numPr>
        <w:adjustRightInd w:val="0"/>
        <w:snapToGrid w:val="0"/>
        <w:spacing w:before="93" w:line="600" w:lineRule="exact"/>
        <w:outlineLvl w:val="2"/>
        <w:rPr>
          <w:rFonts w:ascii="Times New Roman" w:eastAsia="仿宋"/>
          <w:color w:val="000000"/>
          <w:sz w:val="32"/>
          <w:szCs w:val="32"/>
        </w:rPr>
      </w:pPr>
      <w:r>
        <w:rPr>
          <w:rFonts w:ascii="Times New Roman" w:eastAsia="仿宋" w:hint="eastAsia"/>
          <w:color w:val="000000"/>
          <w:sz w:val="32"/>
          <w:szCs w:val="32"/>
        </w:rPr>
        <w:t>攀枝花市政务服务中心</w:t>
      </w:r>
    </w:p>
    <w:p w:rsidR="005B5C64" w:rsidRPr="00FD5AF8" w:rsidRDefault="00B01814">
      <w:pPr>
        <w:widowControl/>
        <w:jc w:val="left"/>
        <w:rPr>
          <w:rFonts w:eastAsia="仿宋"/>
          <w:color w:val="000000"/>
          <w:kern w:val="0"/>
          <w:sz w:val="32"/>
          <w:szCs w:val="32"/>
        </w:rPr>
      </w:pPr>
      <w:r w:rsidRPr="00B01814">
        <w:rPr>
          <w:rFonts w:eastAsia="仿宋"/>
          <w:color w:val="000000"/>
          <w:sz w:val="32"/>
          <w:szCs w:val="32"/>
        </w:rPr>
        <w:br w:type="page"/>
      </w:r>
    </w:p>
    <w:p w:rsidR="005B5C64" w:rsidRPr="00FD5AF8" w:rsidRDefault="00B01814">
      <w:pPr>
        <w:pStyle w:val="1"/>
        <w:ind w:right="440"/>
        <w:jc w:val="right"/>
        <w:rPr>
          <w:rStyle w:val="1Char"/>
          <w:rFonts w:eastAsia="黑体"/>
        </w:rPr>
      </w:pPr>
      <w:bookmarkStart w:id="22" w:name="_Toc15377204"/>
      <w:bookmarkStart w:id="23" w:name="_Toc15396602"/>
      <w:r w:rsidRPr="00B01814">
        <w:rPr>
          <w:rFonts w:eastAsia="黑体" w:hint="eastAsia"/>
          <w:b w:val="0"/>
          <w:color w:val="000000"/>
        </w:rPr>
        <w:lastRenderedPageBreak/>
        <w:t>第二部分</w:t>
      </w:r>
      <w:r w:rsidRPr="00B01814">
        <w:rPr>
          <w:rStyle w:val="1Char"/>
          <w:rFonts w:eastAsia="黑体"/>
        </w:rPr>
        <w:t>2019</w:t>
      </w:r>
      <w:r w:rsidRPr="00B01814">
        <w:rPr>
          <w:rStyle w:val="1Char"/>
          <w:rFonts w:eastAsia="黑体" w:hint="eastAsia"/>
        </w:rPr>
        <w:t>年度部门决算情况说明</w:t>
      </w:r>
      <w:bookmarkEnd w:id="22"/>
      <w:bookmarkEnd w:id="23"/>
    </w:p>
    <w:p w:rsidR="005B5C64" w:rsidRPr="00FD5AF8" w:rsidRDefault="00B01814">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4" w:name="_Toc15377205"/>
      <w:bookmarkStart w:id="25" w:name="_Toc15396603"/>
      <w:r w:rsidRPr="00B01814">
        <w:rPr>
          <w:rFonts w:eastAsia="黑体" w:hint="eastAsia"/>
          <w:color w:val="000000"/>
          <w:sz w:val="32"/>
          <w:szCs w:val="32"/>
        </w:rPr>
        <w:t>收</w:t>
      </w:r>
      <w:r w:rsidRPr="00B01814">
        <w:rPr>
          <w:rStyle w:val="2Char"/>
          <w:rFonts w:ascii="Times New Roman" w:eastAsia="黑体" w:hAnsi="Times New Roman" w:cs="Times New Roman" w:hint="eastAsia"/>
          <w:b w:val="0"/>
        </w:rPr>
        <w:t>入支出决算总体情况说明</w:t>
      </w:r>
      <w:bookmarkEnd w:id="24"/>
      <w:bookmarkEnd w:id="25"/>
    </w:p>
    <w:p w:rsidR="005B5C64" w:rsidRPr="004E1911" w:rsidRDefault="00B01814" w:rsidP="004E1911">
      <w:pPr>
        <w:spacing w:line="600" w:lineRule="exact"/>
        <w:ind w:firstLineChars="200" w:firstLine="640"/>
        <w:rPr>
          <w:rFonts w:ascii="仿宋_GB2312" w:eastAsia="仿宋_GB2312" w:hAnsi="仿宋" w:cs="Arial"/>
          <w:color w:val="000000"/>
          <w:kern w:val="0"/>
          <w:sz w:val="32"/>
          <w:szCs w:val="32"/>
        </w:rPr>
      </w:pPr>
      <w:r w:rsidRPr="00B01814">
        <w:rPr>
          <w:rFonts w:eastAsia="仿宋"/>
          <w:color w:val="000000"/>
          <w:sz w:val="32"/>
          <w:szCs w:val="32"/>
        </w:rPr>
        <w:t>2019</w:t>
      </w:r>
      <w:r w:rsidRPr="00B01814">
        <w:rPr>
          <w:rFonts w:eastAsia="仿宋" w:hint="eastAsia"/>
          <w:color w:val="000000"/>
          <w:sz w:val="32"/>
          <w:szCs w:val="32"/>
        </w:rPr>
        <w:t>年度收、支总计</w:t>
      </w:r>
      <w:r w:rsidR="009738EA">
        <w:rPr>
          <w:rFonts w:eastAsia="仿宋" w:hint="eastAsia"/>
          <w:color w:val="000000"/>
          <w:sz w:val="32"/>
          <w:szCs w:val="32"/>
        </w:rPr>
        <w:t>2897.04</w:t>
      </w:r>
      <w:r w:rsidRPr="00B01814">
        <w:rPr>
          <w:rFonts w:eastAsia="仿宋" w:hint="eastAsia"/>
          <w:color w:val="000000"/>
          <w:sz w:val="32"/>
          <w:szCs w:val="32"/>
        </w:rPr>
        <w:t>万元。与</w:t>
      </w:r>
      <w:r w:rsidRPr="00B01814">
        <w:rPr>
          <w:rFonts w:eastAsia="仿宋"/>
          <w:color w:val="000000"/>
          <w:sz w:val="32"/>
          <w:szCs w:val="32"/>
        </w:rPr>
        <w:t>2018</w:t>
      </w:r>
      <w:r w:rsidRPr="00B01814">
        <w:rPr>
          <w:rFonts w:eastAsia="仿宋" w:hint="eastAsia"/>
          <w:color w:val="000000"/>
          <w:sz w:val="32"/>
          <w:szCs w:val="32"/>
        </w:rPr>
        <w:t>年相比，收、支总计各减少</w:t>
      </w:r>
      <w:r w:rsidR="004A0B1A">
        <w:rPr>
          <w:rFonts w:eastAsia="仿宋" w:hint="eastAsia"/>
          <w:color w:val="000000"/>
          <w:sz w:val="32"/>
          <w:szCs w:val="32"/>
        </w:rPr>
        <w:t>339.013</w:t>
      </w:r>
      <w:r w:rsidRPr="00B01814">
        <w:rPr>
          <w:rFonts w:eastAsia="仿宋" w:hint="eastAsia"/>
          <w:color w:val="000000"/>
          <w:sz w:val="32"/>
          <w:szCs w:val="32"/>
        </w:rPr>
        <w:t>万元</w:t>
      </w:r>
      <w:r w:rsidR="009738EA">
        <w:rPr>
          <w:rFonts w:eastAsia="仿宋" w:hint="eastAsia"/>
          <w:color w:val="000000"/>
          <w:sz w:val="32"/>
          <w:szCs w:val="32"/>
        </w:rPr>
        <w:t>、</w:t>
      </w:r>
      <w:r w:rsidR="004E1911">
        <w:rPr>
          <w:rFonts w:eastAsia="仿宋" w:hint="eastAsia"/>
          <w:color w:val="000000"/>
          <w:sz w:val="32"/>
          <w:szCs w:val="32"/>
        </w:rPr>
        <w:t>396.317</w:t>
      </w:r>
      <w:r w:rsidR="004E1911">
        <w:rPr>
          <w:rFonts w:eastAsia="仿宋" w:hint="eastAsia"/>
          <w:color w:val="000000"/>
          <w:sz w:val="32"/>
          <w:szCs w:val="32"/>
        </w:rPr>
        <w:t>万元</w:t>
      </w:r>
      <w:r w:rsidRPr="00B01814">
        <w:rPr>
          <w:rFonts w:eastAsia="仿宋" w:hint="eastAsia"/>
          <w:color w:val="000000"/>
          <w:sz w:val="32"/>
          <w:szCs w:val="32"/>
        </w:rPr>
        <w:t>，</w:t>
      </w:r>
      <w:r w:rsidR="004E1911">
        <w:rPr>
          <w:rFonts w:eastAsia="仿宋" w:hint="eastAsia"/>
          <w:color w:val="000000"/>
          <w:sz w:val="32"/>
          <w:szCs w:val="32"/>
        </w:rPr>
        <w:t>分别</w:t>
      </w:r>
      <w:r w:rsidRPr="00B01814">
        <w:rPr>
          <w:rFonts w:eastAsia="仿宋" w:hint="eastAsia"/>
          <w:color w:val="000000"/>
          <w:sz w:val="32"/>
          <w:szCs w:val="32"/>
        </w:rPr>
        <w:t>下降</w:t>
      </w:r>
      <w:r w:rsidR="000271EB" w:rsidRPr="00F962A5">
        <w:rPr>
          <w:rFonts w:ascii="仿宋_GB2312" w:eastAsia="仿宋_GB2312" w:hAnsi="仿宋" w:cs="Arial" w:hint="eastAsia"/>
          <w:color w:val="000000"/>
          <w:kern w:val="0"/>
          <w:sz w:val="32"/>
          <w:szCs w:val="32"/>
        </w:rPr>
        <w:t>25.34%</w:t>
      </w:r>
      <w:r w:rsidR="004E1911">
        <w:rPr>
          <w:rFonts w:ascii="仿宋_GB2312" w:eastAsia="仿宋_GB2312" w:hAnsi="仿宋" w:cs="Arial" w:hint="eastAsia"/>
          <w:color w:val="000000"/>
          <w:kern w:val="0"/>
          <w:sz w:val="32"/>
          <w:szCs w:val="32"/>
        </w:rPr>
        <w:t>、21.43%</w:t>
      </w:r>
      <w:r w:rsidRPr="00B01814">
        <w:rPr>
          <w:rFonts w:eastAsia="仿宋" w:hint="eastAsia"/>
          <w:color w:val="000000"/>
          <w:sz w:val="32"/>
          <w:szCs w:val="32"/>
        </w:rPr>
        <w:t>。主要变动原因是</w:t>
      </w:r>
      <w:r w:rsidR="004A0B1A">
        <w:rPr>
          <w:rFonts w:eastAsia="仿宋" w:hint="eastAsia"/>
          <w:color w:val="000000"/>
          <w:sz w:val="32"/>
          <w:szCs w:val="32"/>
        </w:rPr>
        <w:t>2018</w:t>
      </w:r>
      <w:r w:rsidR="004A0B1A">
        <w:rPr>
          <w:rFonts w:eastAsia="仿宋" w:hint="eastAsia"/>
          <w:color w:val="000000"/>
          <w:sz w:val="32"/>
          <w:szCs w:val="32"/>
        </w:rPr>
        <w:t>年支付款项中包含以前年度欠款，结清后，</w:t>
      </w:r>
      <w:r w:rsidR="004A0B1A">
        <w:rPr>
          <w:rFonts w:eastAsia="仿宋" w:hint="eastAsia"/>
          <w:color w:val="000000"/>
          <w:sz w:val="32"/>
          <w:szCs w:val="32"/>
        </w:rPr>
        <w:t>2019</w:t>
      </w:r>
      <w:r w:rsidR="004A0B1A">
        <w:rPr>
          <w:rFonts w:eastAsia="仿宋" w:hint="eastAsia"/>
          <w:color w:val="000000"/>
          <w:sz w:val="32"/>
          <w:szCs w:val="32"/>
        </w:rPr>
        <w:t>年所有开支均为当年度正常开支。</w:t>
      </w:r>
    </w:p>
    <w:p w:rsidR="005B5C64" w:rsidRPr="00FD5AF8" w:rsidRDefault="00B01814" w:rsidP="002A29BB">
      <w:pPr>
        <w:spacing w:line="600" w:lineRule="exact"/>
        <w:ind w:firstLineChars="200" w:firstLine="640"/>
        <w:rPr>
          <w:rFonts w:eastAsia="仿宋"/>
          <w:color w:val="000000" w:themeColor="text1"/>
          <w:sz w:val="32"/>
          <w:szCs w:val="32"/>
        </w:rPr>
      </w:pPr>
      <w:r w:rsidRPr="00B01814">
        <w:rPr>
          <w:rFonts w:eastAsia="仿宋" w:hint="eastAsia"/>
          <w:color w:val="000000" w:themeColor="text1"/>
          <w:sz w:val="32"/>
          <w:szCs w:val="32"/>
        </w:rPr>
        <w:t>（图</w:t>
      </w:r>
      <w:r w:rsidRPr="00B01814">
        <w:rPr>
          <w:rFonts w:eastAsia="仿宋"/>
          <w:color w:val="000000" w:themeColor="text1"/>
          <w:sz w:val="32"/>
          <w:szCs w:val="32"/>
        </w:rPr>
        <w:t>1</w:t>
      </w:r>
      <w:r w:rsidRPr="00B01814">
        <w:rPr>
          <w:rFonts w:eastAsia="仿宋" w:hint="eastAsia"/>
          <w:color w:val="000000" w:themeColor="text1"/>
          <w:sz w:val="32"/>
          <w:szCs w:val="32"/>
        </w:rPr>
        <w:t>：收、支决算总计变动情况图）（柱状图）</w:t>
      </w:r>
    </w:p>
    <w:p w:rsidR="005B5C64" w:rsidRPr="00FD5AF8" w:rsidRDefault="004A0B1A">
      <w:pPr>
        <w:spacing w:line="600" w:lineRule="exact"/>
        <w:ind w:firstLineChars="200" w:firstLine="640"/>
        <w:jc w:val="left"/>
        <w:rPr>
          <w:rFonts w:eastAsia="仿宋_GB2312"/>
          <w:color w:val="000000"/>
          <w:sz w:val="32"/>
          <w:szCs w:val="32"/>
        </w:rPr>
      </w:pPr>
      <w:r>
        <w:rPr>
          <w:rFonts w:eastAsia="仿宋_GB2312"/>
          <w:noProof/>
          <w:color w:val="000000"/>
          <w:sz w:val="32"/>
          <w:szCs w:val="32"/>
        </w:rPr>
        <w:drawing>
          <wp:anchor distT="0" distB="0" distL="114300" distR="114300" simplePos="0" relativeHeight="251658240" behindDoc="0" locked="0" layoutInCell="1" allowOverlap="1">
            <wp:simplePos x="0" y="0"/>
            <wp:positionH relativeFrom="column">
              <wp:posOffset>561340</wp:posOffset>
            </wp:positionH>
            <wp:positionV relativeFrom="paragraph">
              <wp:posOffset>184785</wp:posOffset>
            </wp:positionV>
            <wp:extent cx="3721735" cy="1741170"/>
            <wp:effectExtent l="19050" t="0" r="1206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B5C64" w:rsidRPr="004A0B1A" w:rsidRDefault="00B01814" w:rsidP="004A0B1A">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6" w:name="_Toc15396604"/>
      <w:bookmarkStart w:id="27" w:name="_Toc15377206"/>
      <w:r w:rsidRPr="004A0B1A">
        <w:rPr>
          <w:rFonts w:eastAsia="黑体" w:hint="eastAsia"/>
          <w:color w:val="000000"/>
          <w:sz w:val="32"/>
          <w:szCs w:val="32"/>
        </w:rPr>
        <w:t>收</w:t>
      </w:r>
      <w:r w:rsidRPr="004A0B1A">
        <w:rPr>
          <w:rStyle w:val="2Char"/>
          <w:rFonts w:ascii="Times New Roman" w:eastAsia="黑体" w:hAnsi="Times New Roman" w:cs="Times New Roman" w:hint="eastAsia"/>
          <w:b w:val="0"/>
        </w:rPr>
        <w:t>入决算情况说明</w:t>
      </w:r>
      <w:bookmarkEnd w:id="26"/>
      <w:bookmarkEnd w:id="27"/>
    </w:p>
    <w:p w:rsidR="009738EA" w:rsidRDefault="00B01814" w:rsidP="002A29BB">
      <w:pPr>
        <w:spacing w:line="600" w:lineRule="exact"/>
        <w:ind w:firstLineChars="200" w:firstLine="640"/>
        <w:outlineLvl w:val="1"/>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年本年收入合计</w:t>
      </w:r>
      <w:r w:rsidR="009738EA">
        <w:rPr>
          <w:rFonts w:eastAsia="仿宋" w:hint="eastAsia"/>
          <w:color w:val="000000"/>
          <w:sz w:val="32"/>
          <w:szCs w:val="32"/>
        </w:rPr>
        <w:t>1443.98</w:t>
      </w:r>
      <w:r w:rsidRPr="00B01814">
        <w:rPr>
          <w:rFonts w:eastAsia="仿宋" w:hint="eastAsia"/>
          <w:color w:val="000000"/>
          <w:sz w:val="32"/>
          <w:szCs w:val="32"/>
        </w:rPr>
        <w:t>万元，</w:t>
      </w:r>
    </w:p>
    <w:p w:rsidR="00E472B1" w:rsidRPr="00FD5AF8" w:rsidRDefault="00B01814" w:rsidP="002A29BB">
      <w:pPr>
        <w:spacing w:line="600" w:lineRule="exact"/>
        <w:ind w:firstLineChars="200" w:firstLine="640"/>
        <w:outlineLvl w:val="1"/>
        <w:rPr>
          <w:rFonts w:eastAsia="仿宋"/>
          <w:color w:val="000000"/>
          <w:sz w:val="32"/>
          <w:szCs w:val="32"/>
        </w:rPr>
      </w:pPr>
      <w:r w:rsidRPr="00B01814">
        <w:rPr>
          <w:rFonts w:eastAsia="仿宋" w:hint="eastAsia"/>
          <w:color w:val="000000"/>
          <w:sz w:val="32"/>
          <w:szCs w:val="32"/>
        </w:rPr>
        <w:t>其中：一般公共预算财政拨款收入</w:t>
      </w:r>
      <w:r w:rsidR="009738EA">
        <w:rPr>
          <w:rFonts w:eastAsia="仿宋" w:hint="eastAsia"/>
          <w:color w:val="000000"/>
          <w:sz w:val="32"/>
          <w:szCs w:val="32"/>
        </w:rPr>
        <w:t>1358.47</w:t>
      </w:r>
      <w:r w:rsidRPr="00B01814">
        <w:rPr>
          <w:rFonts w:eastAsia="仿宋" w:hint="eastAsia"/>
          <w:color w:val="000000"/>
          <w:sz w:val="32"/>
          <w:szCs w:val="32"/>
        </w:rPr>
        <w:t>万元，占</w:t>
      </w:r>
      <w:r w:rsidR="009738EA">
        <w:rPr>
          <w:rFonts w:eastAsia="仿宋" w:hint="eastAsia"/>
          <w:color w:val="000000"/>
          <w:sz w:val="32"/>
          <w:szCs w:val="32"/>
        </w:rPr>
        <w:t>94.08</w:t>
      </w:r>
      <w:r w:rsidRPr="00B01814">
        <w:rPr>
          <w:rFonts w:eastAsia="仿宋"/>
          <w:color w:val="000000"/>
          <w:sz w:val="32"/>
          <w:szCs w:val="32"/>
        </w:rPr>
        <w:t>%</w:t>
      </w:r>
      <w:r w:rsidRPr="00B01814">
        <w:rPr>
          <w:rFonts w:eastAsia="仿宋" w:hint="eastAsia"/>
          <w:color w:val="000000"/>
          <w:sz w:val="32"/>
          <w:szCs w:val="32"/>
        </w:rPr>
        <w:t>；政府性基金预算财政拨款收入</w:t>
      </w:r>
      <w:r w:rsidR="009738EA">
        <w:rPr>
          <w:rFonts w:eastAsia="仿宋" w:hint="eastAsia"/>
          <w:color w:val="000000"/>
          <w:sz w:val="32"/>
          <w:szCs w:val="32"/>
        </w:rPr>
        <w:t>85.51</w:t>
      </w:r>
      <w:r w:rsidRPr="00B01814">
        <w:rPr>
          <w:rFonts w:eastAsia="仿宋" w:hint="eastAsia"/>
          <w:color w:val="000000"/>
          <w:sz w:val="32"/>
          <w:szCs w:val="32"/>
        </w:rPr>
        <w:t>万元，占</w:t>
      </w:r>
      <w:r w:rsidR="009738EA">
        <w:rPr>
          <w:rFonts w:eastAsia="仿宋" w:hint="eastAsia"/>
          <w:color w:val="000000"/>
          <w:sz w:val="32"/>
          <w:szCs w:val="32"/>
        </w:rPr>
        <w:t>5.92</w:t>
      </w:r>
      <w:r w:rsidRPr="00B01814">
        <w:rPr>
          <w:rFonts w:eastAsia="仿宋"/>
          <w:color w:val="000000"/>
          <w:sz w:val="32"/>
          <w:szCs w:val="32"/>
        </w:rPr>
        <w:t>%</w:t>
      </w:r>
      <w:r w:rsidRPr="00B01814">
        <w:rPr>
          <w:rFonts w:eastAsia="仿宋" w:hint="eastAsia"/>
          <w:color w:val="000000"/>
          <w:sz w:val="32"/>
          <w:szCs w:val="32"/>
        </w:rPr>
        <w:t>；</w:t>
      </w:r>
      <w:r w:rsidRPr="00B01814">
        <w:rPr>
          <w:rFonts w:eastAsia="仿宋" w:hint="eastAsia"/>
          <w:color w:val="000000" w:themeColor="text1"/>
          <w:sz w:val="32"/>
          <w:szCs w:val="32"/>
        </w:rPr>
        <w:t>上级补助收入</w:t>
      </w:r>
      <w:r w:rsidR="009738EA">
        <w:rPr>
          <w:rFonts w:eastAsia="仿宋" w:hint="eastAsia"/>
          <w:color w:val="000000" w:themeColor="text1"/>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；事业收入</w:t>
      </w:r>
      <w:r w:rsidR="009738EA">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；经营收入</w:t>
      </w:r>
      <w:r w:rsidR="009738EA">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；附属单位上缴收入</w:t>
      </w:r>
      <w:r w:rsidR="009738EA">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；其他收入</w:t>
      </w:r>
      <w:r w:rsidR="009738EA">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w:t>
      </w:r>
    </w:p>
    <w:p w:rsidR="005B5C64" w:rsidRPr="00FD5AF8" w:rsidRDefault="009738EA" w:rsidP="002A29BB">
      <w:pPr>
        <w:spacing w:line="600" w:lineRule="exact"/>
        <w:ind w:firstLineChars="200" w:firstLine="640"/>
        <w:rPr>
          <w:rFonts w:eastAsia="仿宋"/>
          <w:color w:val="000000" w:themeColor="text1"/>
          <w:sz w:val="32"/>
          <w:szCs w:val="32"/>
        </w:rPr>
      </w:pPr>
      <w:r>
        <w:rPr>
          <w:rFonts w:eastAsia="仿宋" w:hint="eastAsia"/>
          <w:noProof/>
          <w:color w:val="000000" w:themeColor="text1"/>
          <w:sz w:val="32"/>
          <w:szCs w:val="32"/>
        </w:rPr>
        <w:lastRenderedPageBreak/>
        <w:drawing>
          <wp:anchor distT="0" distB="0" distL="114300" distR="114300" simplePos="0" relativeHeight="251659264" behindDoc="0" locked="0" layoutInCell="1" allowOverlap="1">
            <wp:simplePos x="0" y="0"/>
            <wp:positionH relativeFrom="column">
              <wp:posOffset>362585</wp:posOffset>
            </wp:positionH>
            <wp:positionV relativeFrom="paragraph">
              <wp:posOffset>438785</wp:posOffset>
            </wp:positionV>
            <wp:extent cx="3638550" cy="1590040"/>
            <wp:effectExtent l="19050" t="0" r="1905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01814" w:rsidRPr="00B01814">
        <w:rPr>
          <w:rFonts w:eastAsia="仿宋" w:hint="eastAsia"/>
          <w:color w:val="000000" w:themeColor="text1"/>
          <w:sz w:val="32"/>
          <w:szCs w:val="32"/>
        </w:rPr>
        <w:t>（图</w:t>
      </w:r>
      <w:r w:rsidR="00B01814" w:rsidRPr="00B01814">
        <w:rPr>
          <w:rFonts w:eastAsia="仿宋"/>
          <w:color w:val="000000" w:themeColor="text1"/>
          <w:sz w:val="32"/>
          <w:szCs w:val="32"/>
        </w:rPr>
        <w:t>2</w:t>
      </w:r>
      <w:r w:rsidR="00B01814" w:rsidRPr="00B01814">
        <w:rPr>
          <w:rFonts w:eastAsia="仿宋" w:hint="eastAsia"/>
          <w:color w:val="000000" w:themeColor="text1"/>
          <w:sz w:val="32"/>
          <w:szCs w:val="32"/>
        </w:rPr>
        <w:t>：收入决算结构图）（饼状图）</w:t>
      </w:r>
    </w:p>
    <w:p w:rsidR="005B5C64" w:rsidRPr="00FD5AF8" w:rsidRDefault="005B5C64">
      <w:pPr>
        <w:spacing w:line="600" w:lineRule="exact"/>
        <w:ind w:firstLineChars="200" w:firstLine="640"/>
        <w:rPr>
          <w:rFonts w:eastAsia="仿宋_GB2312"/>
          <w:color w:val="FF0000"/>
          <w:sz w:val="32"/>
          <w:szCs w:val="32"/>
        </w:rPr>
      </w:pPr>
    </w:p>
    <w:p w:rsidR="005B5C64" w:rsidRPr="00FD5AF8" w:rsidRDefault="00B01814">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8" w:name="_Toc15377207"/>
      <w:bookmarkStart w:id="29" w:name="_Toc15396605"/>
      <w:r w:rsidRPr="00B01814">
        <w:rPr>
          <w:rFonts w:eastAsia="黑体" w:hint="eastAsia"/>
          <w:color w:val="000000"/>
          <w:sz w:val="32"/>
          <w:szCs w:val="32"/>
        </w:rPr>
        <w:t>支</w:t>
      </w:r>
      <w:r w:rsidRPr="00B01814">
        <w:rPr>
          <w:rStyle w:val="2Char"/>
          <w:rFonts w:ascii="Times New Roman" w:eastAsia="黑体" w:hAnsi="Times New Roman" w:cs="Times New Roman" w:hint="eastAsia"/>
          <w:b w:val="0"/>
        </w:rPr>
        <w:t>出决算情况说明</w:t>
      </w:r>
      <w:bookmarkEnd w:id="28"/>
      <w:bookmarkEnd w:id="29"/>
    </w:p>
    <w:p w:rsidR="005B5C64" w:rsidRPr="00FD5AF8" w:rsidRDefault="00B01814" w:rsidP="002A29BB">
      <w:pPr>
        <w:spacing w:line="600" w:lineRule="exact"/>
        <w:ind w:firstLineChars="200" w:firstLine="640"/>
        <w:outlineLvl w:val="1"/>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年本年支出合计</w:t>
      </w:r>
      <w:r w:rsidR="004E1911">
        <w:rPr>
          <w:rFonts w:eastAsia="仿宋" w:hint="eastAsia"/>
          <w:color w:val="000000"/>
          <w:sz w:val="32"/>
          <w:szCs w:val="32"/>
        </w:rPr>
        <w:t>1453.06</w:t>
      </w:r>
      <w:r w:rsidRPr="00B01814">
        <w:rPr>
          <w:rFonts w:eastAsia="仿宋" w:hint="eastAsia"/>
          <w:color w:val="000000"/>
          <w:sz w:val="32"/>
          <w:szCs w:val="32"/>
        </w:rPr>
        <w:t>万元，其中：基本支出</w:t>
      </w:r>
      <w:r w:rsidR="004E1911">
        <w:rPr>
          <w:rFonts w:eastAsia="仿宋" w:hint="eastAsia"/>
          <w:color w:val="000000"/>
          <w:sz w:val="32"/>
          <w:szCs w:val="32"/>
        </w:rPr>
        <w:t>639.35</w:t>
      </w:r>
      <w:r w:rsidRPr="00B01814">
        <w:rPr>
          <w:rFonts w:eastAsia="仿宋" w:hint="eastAsia"/>
          <w:color w:val="000000"/>
          <w:sz w:val="32"/>
          <w:szCs w:val="32"/>
        </w:rPr>
        <w:t>万元，占</w:t>
      </w:r>
      <w:r w:rsidR="004E1911">
        <w:rPr>
          <w:rFonts w:eastAsia="仿宋" w:hint="eastAsia"/>
          <w:color w:val="000000"/>
          <w:sz w:val="32"/>
          <w:szCs w:val="32"/>
        </w:rPr>
        <w:t>44</w:t>
      </w:r>
      <w:r w:rsidRPr="00B01814">
        <w:rPr>
          <w:rFonts w:eastAsia="仿宋"/>
          <w:color w:val="000000"/>
          <w:sz w:val="32"/>
          <w:szCs w:val="32"/>
        </w:rPr>
        <w:t>%</w:t>
      </w:r>
      <w:r w:rsidRPr="00B01814">
        <w:rPr>
          <w:rFonts w:eastAsia="仿宋" w:hint="eastAsia"/>
          <w:color w:val="000000"/>
          <w:sz w:val="32"/>
          <w:szCs w:val="32"/>
        </w:rPr>
        <w:t>；项目支出</w:t>
      </w:r>
      <w:r w:rsidR="004E1911">
        <w:rPr>
          <w:rFonts w:eastAsia="仿宋" w:hint="eastAsia"/>
          <w:color w:val="000000"/>
          <w:sz w:val="32"/>
          <w:szCs w:val="32"/>
        </w:rPr>
        <w:t>813.71</w:t>
      </w:r>
      <w:r w:rsidRPr="00B01814">
        <w:rPr>
          <w:rFonts w:eastAsia="仿宋" w:hint="eastAsia"/>
          <w:color w:val="000000"/>
          <w:sz w:val="32"/>
          <w:szCs w:val="32"/>
        </w:rPr>
        <w:t>万元，占</w:t>
      </w:r>
      <w:r w:rsidR="004E1911">
        <w:rPr>
          <w:rFonts w:eastAsia="仿宋" w:hint="eastAsia"/>
          <w:color w:val="000000"/>
          <w:sz w:val="32"/>
          <w:szCs w:val="32"/>
        </w:rPr>
        <w:t>55.96</w:t>
      </w:r>
      <w:r w:rsidRPr="00B01814">
        <w:rPr>
          <w:rFonts w:eastAsia="仿宋"/>
          <w:color w:val="000000"/>
          <w:sz w:val="32"/>
          <w:szCs w:val="32"/>
        </w:rPr>
        <w:t>%</w:t>
      </w:r>
      <w:r w:rsidRPr="00B01814">
        <w:rPr>
          <w:rFonts w:eastAsia="仿宋" w:hint="eastAsia"/>
          <w:color w:val="000000"/>
          <w:sz w:val="32"/>
          <w:szCs w:val="32"/>
        </w:rPr>
        <w:t>；上缴上级支出</w:t>
      </w:r>
      <w:r w:rsidR="004E1911">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；经营支出</w:t>
      </w:r>
      <w:r w:rsidR="004E1911">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；对附属单位补助支出</w:t>
      </w:r>
      <w:r w:rsidR="004E1911">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w:t>
      </w:r>
    </w:p>
    <w:p w:rsidR="005B5C64" w:rsidRPr="00FD5AF8" w:rsidRDefault="00B01814" w:rsidP="002A29BB">
      <w:pPr>
        <w:spacing w:line="600" w:lineRule="exact"/>
        <w:ind w:firstLineChars="200" w:firstLine="640"/>
        <w:rPr>
          <w:rFonts w:eastAsia="仿宋"/>
          <w:color w:val="000000" w:themeColor="text1"/>
          <w:sz w:val="32"/>
          <w:szCs w:val="32"/>
        </w:rPr>
      </w:pPr>
      <w:r w:rsidRPr="00B01814">
        <w:rPr>
          <w:rFonts w:eastAsia="仿宋" w:hint="eastAsia"/>
          <w:color w:val="000000" w:themeColor="text1"/>
          <w:sz w:val="32"/>
          <w:szCs w:val="32"/>
        </w:rPr>
        <w:t>（图</w:t>
      </w:r>
      <w:r w:rsidRPr="00B01814">
        <w:rPr>
          <w:rFonts w:eastAsia="仿宋"/>
          <w:color w:val="000000" w:themeColor="text1"/>
          <w:sz w:val="32"/>
          <w:szCs w:val="32"/>
        </w:rPr>
        <w:t>3</w:t>
      </w:r>
      <w:r w:rsidRPr="00B01814">
        <w:rPr>
          <w:rFonts w:eastAsia="仿宋" w:hint="eastAsia"/>
          <w:color w:val="000000" w:themeColor="text1"/>
          <w:sz w:val="32"/>
          <w:szCs w:val="32"/>
        </w:rPr>
        <w:t>：支出决算结构图）（饼状图）</w:t>
      </w:r>
    </w:p>
    <w:p w:rsidR="005B5C64" w:rsidRPr="00FD5AF8" w:rsidRDefault="004E1911">
      <w:pPr>
        <w:spacing w:line="600" w:lineRule="exact"/>
        <w:ind w:firstLineChars="200" w:firstLine="640"/>
        <w:rPr>
          <w:rFonts w:eastAsia="仿宋_GB2312"/>
          <w:color w:val="FF0000"/>
          <w:sz w:val="32"/>
          <w:szCs w:val="32"/>
        </w:rPr>
      </w:pPr>
      <w:r>
        <w:rPr>
          <w:rFonts w:eastAsia="仿宋_GB2312"/>
          <w:noProof/>
          <w:color w:val="FF0000"/>
          <w:sz w:val="32"/>
          <w:szCs w:val="32"/>
        </w:rPr>
        <w:drawing>
          <wp:anchor distT="0" distB="0" distL="114300" distR="114300" simplePos="0" relativeHeight="251660288" behindDoc="0" locked="0" layoutInCell="1" allowOverlap="1">
            <wp:simplePos x="0" y="0"/>
            <wp:positionH relativeFrom="column">
              <wp:posOffset>314960</wp:posOffset>
            </wp:positionH>
            <wp:positionV relativeFrom="paragraph">
              <wp:posOffset>194310</wp:posOffset>
            </wp:positionV>
            <wp:extent cx="3570605" cy="1714500"/>
            <wp:effectExtent l="19050" t="0" r="1079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A3287" w:rsidRDefault="00B01814" w:rsidP="002A29BB">
      <w:pPr>
        <w:spacing w:line="600" w:lineRule="exact"/>
        <w:ind w:firstLineChars="200" w:firstLine="640"/>
        <w:outlineLvl w:val="1"/>
        <w:rPr>
          <w:rStyle w:val="2Char"/>
          <w:rFonts w:ascii="Times New Roman" w:eastAsia="黑体" w:hAnsi="Times New Roman" w:cs="Times New Roman"/>
          <w:b w:val="0"/>
        </w:rPr>
      </w:pPr>
      <w:bookmarkStart w:id="30" w:name="_Toc15377208"/>
      <w:bookmarkStart w:id="31" w:name="_Toc15396606"/>
      <w:r w:rsidRPr="00B01814">
        <w:rPr>
          <w:rFonts w:eastAsia="黑体" w:hint="eastAsia"/>
          <w:color w:val="000000"/>
          <w:sz w:val="32"/>
          <w:szCs w:val="32"/>
        </w:rPr>
        <w:t>四、财</w:t>
      </w:r>
      <w:r w:rsidRPr="00B01814">
        <w:rPr>
          <w:rStyle w:val="2Char"/>
          <w:rFonts w:ascii="Times New Roman" w:eastAsia="黑体" w:hAnsi="Times New Roman" w:cs="Times New Roman" w:hint="eastAsia"/>
          <w:b w:val="0"/>
        </w:rPr>
        <w:t>政拨款收入支出决算总体情况说明</w:t>
      </w:r>
      <w:bookmarkEnd w:id="30"/>
      <w:bookmarkEnd w:id="31"/>
    </w:p>
    <w:p w:rsidR="00E472B1" w:rsidRPr="00FD5AF8" w:rsidRDefault="00B01814" w:rsidP="00F45853">
      <w:pPr>
        <w:spacing w:line="600" w:lineRule="exact"/>
        <w:ind w:firstLine="640"/>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年财政拨款收、支总计</w:t>
      </w:r>
      <w:r w:rsidR="004E1911">
        <w:rPr>
          <w:rFonts w:eastAsia="仿宋" w:hint="eastAsia"/>
          <w:color w:val="000000"/>
          <w:sz w:val="32"/>
          <w:szCs w:val="32"/>
        </w:rPr>
        <w:t>2897.04</w:t>
      </w:r>
      <w:r w:rsidRPr="00B01814">
        <w:rPr>
          <w:rFonts w:eastAsia="仿宋" w:hint="eastAsia"/>
          <w:color w:val="000000"/>
          <w:sz w:val="32"/>
          <w:szCs w:val="32"/>
        </w:rPr>
        <w:t>万元。与</w:t>
      </w:r>
      <w:r w:rsidRPr="00B01814">
        <w:rPr>
          <w:rFonts w:eastAsia="仿宋"/>
          <w:color w:val="000000"/>
          <w:sz w:val="32"/>
          <w:szCs w:val="32"/>
        </w:rPr>
        <w:t>2018</w:t>
      </w:r>
      <w:r w:rsidRPr="00B01814">
        <w:rPr>
          <w:rFonts w:eastAsia="仿宋" w:hint="eastAsia"/>
          <w:color w:val="000000"/>
          <w:sz w:val="32"/>
          <w:szCs w:val="32"/>
        </w:rPr>
        <w:t>年相比，财政拨款收、支总计各减少</w:t>
      </w:r>
      <w:r w:rsidR="004E1911">
        <w:rPr>
          <w:rFonts w:eastAsia="仿宋" w:hint="eastAsia"/>
          <w:color w:val="000000"/>
          <w:sz w:val="32"/>
          <w:szCs w:val="32"/>
        </w:rPr>
        <w:t>339.013</w:t>
      </w:r>
      <w:r w:rsidRPr="00B01814">
        <w:rPr>
          <w:rFonts w:eastAsia="仿宋" w:hint="eastAsia"/>
          <w:color w:val="000000"/>
          <w:sz w:val="32"/>
          <w:szCs w:val="32"/>
        </w:rPr>
        <w:t>万元</w:t>
      </w:r>
      <w:r w:rsidR="004E1911">
        <w:rPr>
          <w:rFonts w:eastAsia="仿宋" w:hint="eastAsia"/>
          <w:color w:val="000000"/>
          <w:sz w:val="32"/>
          <w:szCs w:val="32"/>
        </w:rPr>
        <w:t>、</w:t>
      </w:r>
      <w:r w:rsidR="004E1911">
        <w:rPr>
          <w:rFonts w:eastAsia="仿宋" w:hint="eastAsia"/>
          <w:color w:val="000000"/>
          <w:sz w:val="32"/>
          <w:szCs w:val="32"/>
        </w:rPr>
        <w:t>396.317</w:t>
      </w:r>
      <w:r w:rsidR="004E1911">
        <w:rPr>
          <w:rFonts w:eastAsia="仿宋" w:hint="eastAsia"/>
          <w:color w:val="000000"/>
          <w:sz w:val="32"/>
          <w:szCs w:val="32"/>
        </w:rPr>
        <w:t>万元</w:t>
      </w:r>
      <w:r w:rsidRPr="00B01814">
        <w:rPr>
          <w:rFonts w:eastAsia="仿宋" w:hint="eastAsia"/>
          <w:color w:val="000000"/>
          <w:sz w:val="32"/>
          <w:szCs w:val="32"/>
        </w:rPr>
        <w:t>，</w:t>
      </w:r>
      <w:r w:rsidR="004E1911">
        <w:rPr>
          <w:rFonts w:eastAsia="仿宋" w:hint="eastAsia"/>
          <w:color w:val="000000"/>
          <w:sz w:val="32"/>
          <w:szCs w:val="32"/>
        </w:rPr>
        <w:t>分别</w:t>
      </w:r>
      <w:r w:rsidRPr="00B01814">
        <w:rPr>
          <w:rFonts w:eastAsia="仿宋" w:hint="eastAsia"/>
          <w:color w:val="000000"/>
          <w:sz w:val="32"/>
          <w:szCs w:val="32"/>
        </w:rPr>
        <w:t>下降</w:t>
      </w:r>
      <w:r w:rsidR="004E1911">
        <w:rPr>
          <w:rFonts w:eastAsia="仿宋" w:hint="eastAsia"/>
          <w:color w:val="000000"/>
          <w:sz w:val="32"/>
          <w:szCs w:val="32"/>
        </w:rPr>
        <w:t>25.34</w:t>
      </w:r>
      <w:r w:rsidRPr="00B01814">
        <w:rPr>
          <w:rFonts w:eastAsia="仿宋"/>
          <w:color w:val="000000"/>
          <w:sz w:val="32"/>
          <w:szCs w:val="32"/>
        </w:rPr>
        <w:t>%</w:t>
      </w:r>
      <w:r w:rsidR="004E1911">
        <w:rPr>
          <w:rFonts w:eastAsia="仿宋" w:hint="eastAsia"/>
          <w:color w:val="000000"/>
          <w:sz w:val="32"/>
          <w:szCs w:val="32"/>
        </w:rPr>
        <w:t>、</w:t>
      </w:r>
      <w:r w:rsidR="004E1911">
        <w:rPr>
          <w:rFonts w:eastAsia="仿宋" w:hint="eastAsia"/>
          <w:color w:val="000000"/>
          <w:sz w:val="32"/>
          <w:szCs w:val="32"/>
        </w:rPr>
        <w:t>21.43%</w:t>
      </w:r>
      <w:r w:rsidRPr="00B01814">
        <w:rPr>
          <w:rFonts w:eastAsia="仿宋" w:hint="eastAsia"/>
          <w:color w:val="000000"/>
          <w:sz w:val="32"/>
          <w:szCs w:val="32"/>
        </w:rPr>
        <w:t>。</w:t>
      </w:r>
      <w:r w:rsidR="004E1911" w:rsidRPr="00B01814">
        <w:rPr>
          <w:rFonts w:eastAsia="仿宋" w:hint="eastAsia"/>
          <w:color w:val="000000"/>
          <w:sz w:val="32"/>
          <w:szCs w:val="32"/>
        </w:rPr>
        <w:t>主要变动原因是</w:t>
      </w:r>
      <w:r w:rsidR="004E1911">
        <w:rPr>
          <w:rFonts w:eastAsia="仿宋" w:hint="eastAsia"/>
          <w:color w:val="000000"/>
          <w:sz w:val="32"/>
          <w:szCs w:val="32"/>
        </w:rPr>
        <w:t>2018</w:t>
      </w:r>
      <w:r w:rsidR="004E1911">
        <w:rPr>
          <w:rFonts w:eastAsia="仿宋" w:hint="eastAsia"/>
          <w:color w:val="000000"/>
          <w:sz w:val="32"/>
          <w:szCs w:val="32"/>
        </w:rPr>
        <w:t>年支</w:t>
      </w:r>
      <w:r w:rsidR="004E1911">
        <w:rPr>
          <w:rFonts w:eastAsia="仿宋" w:hint="eastAsia"/>
          <w:color w:val="000000"/>
          <w:sz w:val="32"/>
          <w:szCs w:val="32"/>
        </w:rPr>
        <w:lastRenderedPageBreak/>
        <w:t>付款项中包含以前年度欠款，结清后，</w:t>
      </w:r>
      <w:r w:rsidR="004E1911">
        <w:rPr>
          <w:rFonts w:eastAsia="仿宋" w:hint="eastAsia"/>
          <w:color w:val="000000"/>
          <w:sz w:val="32"/>
          <w:szCs w:val="32"/>
        </w:rPr>
        <w:t>2019</w:t>
      </w:r>
      <w:r w:rsidR="004E1911">
        <w:rPr>
          <w:rFonts w:eastAsia="仿宋" w:hint="eastAsia"/>
          <w:color w:val="000000"/>
          <w:sz w:val="32"/>
          <w:szCs w:val="32"/>
        </w:rPr>
        <w:t>年所有开支均为当年度正常开支。</w:t>
      </w:r>
    </w:p>
    <w:p w:rsidR="005B5C64" w:rsidRPr="00FD5AF8" w:rsidRDefault="00B01814" w:rsidP="002A29BB">
      <w:pPr>
        <w:spacing w:line="600" w:lineRule="exact"/>
        <w:ind w:firstLineChars="200" w:firstLine="640"/>
        <w:rPr>
          <w:rFonts w:eastAsia="仿宋"/>
          <w:color w:val="000000" w:themeColor="text1"/>
          <w:sz w:val="32"/>
          <w:szCs w:val="32"/>
        </w:rPr>
      </w:pPr>
      <w:r w:rsidRPr="00B01814">
        <w:rPr>
          <w:rFonts w:eastAsia="仿宋" w:hint="eastAsia"/>
          <w:color w:val="000000" w:themeColor="text1"/>
          <w:sz w:val="32"/>
          <w:szCs w:val="32"/>
        </w:rPr>
        <w:t>（图</w:t>
      </w:r>
      <w:r w:rsidRPr="00B01814">
        <w:rPr>
          <w:rFonts w:eastAsia="仿宋"/>
          <w:color w:val="000000" w:themeColor="text1"/>
          <w:sz w:val="32"/>
          <w:szCs w:val="32"/>
        </w:rPr>
        <w:t>4</w:t>
      </w:r>
      <w:r w:rsidRPr="00B01814">
        <w:rPr>
          <w:rFonts w:eastAsia="仿宋" w:hint="eastAsia"/>
          <w:color w:val="000000" w:themeColor="text1"/>
          <w:sz w:val="32"/>
          <w:szCs w:val="32"/>
        </w:rPr>
        <w:t>：财政拨款收、支决算总计变动情况）（柱状图）</w:t>
      </w:r>
    </w:p>
    <w:p w:rsidR="005B5C64" w:rsidRPr="004E1911" w:rsidRDefault="004E1911">
      <w:pPr>
        <w:spacing w:line="600" w:lineRule="exact"/>
        <w:ind w:firstLine="640"/>
        <w:rPr>
          <w:rFonts w:eastAsia="仿宋"/>
          <w:b/>
          <w:color w:val="00B050"/>
          <w:sz w:val="32"/>
          <w:szCs w:val="32"/>
        </w:rPr>
      </w:pPr>
      <w:r w:rsidRPr="004E1911">
        <w:rPr>
          <w:rFonts w:eastAsia="仿宋"/>
          <w:b/>
          <w:noProof/>
          <w:color w:val="00B050"/>
          <w:sz w:val="32"/>
          <w:szCs w:val="32"/>
        </w:rPr>
        <w:drawing>
          <wp:anchor distT="0" distB="0" distL="114300" distR="114300" simplePos="0" relativeHeight="251662336" behindDoc="0" locked="0" layoutInCell="1" allowOverlap="1">
            <wp:simplePos x="0" y="0"/>
            <wp:positionH relativeFrom="column">
              <wp:posOffset>466090</wp:posOffset>
            </wp:positionH>
            <wp:positionV relativeFrom="paragraph">
              <wp:posOffset>145415</wp:posOffset>
            </wp:positionV>
            <wp:extent cx="3721735" cy="1741170"/>
            <wp:effectExtent l="19050" t="0" r="12065" b="0"/>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A3287" w:rsidRDefault="00B01814" w:rsidP="002A29BB">
      <w:pPr>
        <w:spacing w:line="600" w:lineRule="exact"/>
        <w:ind w:firstLineChars="200" w:firstLine="640"/>
        <w:outlineLvl w:val="1"/>
        <w:rPr>
          <w:rStyle w:val="2Char"/>
          <w:rFonts w:ascii="Times New Roman" w:eastAsia="黑体" w:hAnsi="Times New Roman" w:cs="Times New Roman"/>
          <w:b w:val="0"/>
        </w:rPr>
      </w:pPr>
      <w:bookmarkStart w:id="32" w:name="_Toc15377209"/>
      <w:bookmarkStart w:id="33" w:name="_Toc15396607"/>
      <w:r w:rsidRPr="00B01814">
        <w:rPr>
          <w:rFonts w:eastAsia="黑体" w:hint="eastAsia"/>
          <w:color w:val="000000"/>
          <w:sz w:val="32"/>
          <w:szCs w:val="32"/>
        </w:rPr>
        <w:t>五、</w:t>
      </w:r>
      <w:r w:rsidRPr="00B01814">
        <w:rPr>
          <w:rFonts w:eastAsia="黑体" w:hint="eastAsia"/>
          <w:b/>
          <w:color w:val="000000"/>
          <w:sz w:val="32"/>
          <w:szCs w:val="32"/>
        </w:rPr>
        <w:t>一</w:t>
      </w:r>
      <w:r w:rsidRPr="00B01814">
        <w:rPr>
          <w:rStyle w:val="2Char"/>
          <w:rFonts w:ascii="Times New Roman" w:eastAsia="黑体" w:hAnsi="Times New Roman" w:cs="Times New Roman" w:hint="eastAsia"/>
          <w:b w:val="0"/>
        </w:rPr>
        <w:t>般公共预算财政拨款支出决算情况说明</w:t>
      </w:r>
      <w:bookmarkEnd w:id="32"/>
      <w:bookmarkEnd w:id="33"/>
    </w:p>
    <w:p w:rsidR="005B5C64" w:rsidRPr="00FD5AF8" w:rsidRDefault="00B01814" w:rsidP="00FD5AF8">
      <w:pPr>
        <w:spacing w:line="600" w:lineRule="exact"/>
        <w:ind w:firstLineChars="200" w:firstLine="643"/>
        <w:outlineLvl w:val="2"/>
        <w:rPr>
          <w:rFonts w:eastAsia="仿宋"/>
          <w:b/>
          <w:color w:val="000000"/>
          <w:sz w:val="32"/>
          <w:szCs w:val="32"/>
        </w:rPr>
      </w:pPr>
      <w:bookmarkStart w:id="34" w:name="_Toc15377210"/>
      <w:r w:rsidRPr="00B01814">
        <w:rPr>
          <w:rFonts w:eastAsia="仿宋" w:hint="eastAsia"/>
          <w:b/>
          <w:color w:val="000000"/>
          <w:sz w:val="32"/>
          <w:szCs w:val="32"/>
        </w:rPr>
        <w:t>（一）一般公共预算财政拨款支出决算总体情况</w:t>
      </w:r>
      <w:bookmarkEnd w:id="34"/>
    </w:p>
    <w:p w:rsidR="005B5C64" w:rsidRPr="00FD5AF8" w:rsidRDefault="00B01814" w:rsidP="002A29BB">
      <w:pPr>
        <w:spacing w:line="600" w:lineRule="exact"/>
        <w:ind w:firstLineChars="200" w:firstLine="640"/>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年一般公共预算财政拨款支出</w:t>
      </w:r>
      <w:r w:rsidR="00043C03">
        <w:rPr>
          <w:rFonts w:eastAsia="仿宋" w:hint="eastAsia"/>
          <w:color w:val="000000"/>
          <w:sz w:val="32"/>
          <w:szCs w:val="32"/>
        </w:rPr>
        <w:t>1290.5</w:t>
      </w:r>
      <w:r w:rsidRPr="00B01814">
        <w:rPr>
          <w:rFonts w:eastAsia="仿宋" w:hint="eastAsia"/>
          <w:color w:val="000000"/>
          <w:sz w:val="32"/>
          <w:szCs w:val="32"/>
        </w:rPr>
        <w:t>万元，占本年支出合计的</w:t>
      </w:r>
      <w:r w:rsidR="00043C03">
        <w:rPr>
          <w:rFonts w:eastAsia="仿宋" w:hint="eastAsia"/>
          <w:color w:val="000000"/>
          <w:sz w:val="32"/>
          <w:szCs w:val="32"/>
        </w:rPr>
        <w:t>88.81</w:t>
      </w:r>
      <w:r w:rsidRPr="00B01814">
        <w:rPr>
          <w:rFonts w:eastAsia="仿宋"/>
          <w:color w:val="000000"/>
          <w:sz w:val="32"/>
          <w:szCs w:val="32"/>
        </w:rPr>
        <w:t>%</w:t>
      </w:r>
      <w:r w:rsidRPr="00B01814">
        <w:rPr>
          <w:rFonts w:eastAsia="仿宋" w:hint="eastAsia"/>
          <w:color w:val="000000"/>
          <w:sz w:val="32"/>
          <w:szCs w:val="32"/>
        </w:rPr>
        <w:t>。与</w:t>
      </w:r>
      <w:r w:rsidRPr="00B01814">
        <w:rPr>
          <w:rFonts w:eastAsia="仿宋"/>
          <w:color w:val="000000"/>
          <w:sz w:val="32"/>
          <w:szCs w:val="32"/>
        </w:rPr>
        <w:t>2018</w:t>
      </w:r>
      <w:r w:rsidRPr="00B01814">
        <w:rPr>
          <w:rFonts w:eastAsia="仿宋" w:hint="eastAsia"/>
          <w:color w:val="000000"/>
          <w:sz w:val="32"/>
          <w:szCs w:val="32"/>
        </w:rPr>
        <w:t>年相比，一般公共预算财政拨款减少</w:t>
      </w:r>
      <w:r w:rsidR="00043C03">
        <w:rPr>
          <w:rFonts w:eastAsia="仿宋" w:hint="eastAsia"/>
          <w:color w:val="000000"/>
          <w:sz w:val="32"/>
          <w:szCs w:val="32"/>
        </w:rPr>
        <w:t>396.317</w:t>
      </w:r>
      <w:r w:rsidRPr="00B01814">
        <w:rPr>
          <w:rFonts w:eastAsia="仿宋" w:hint="eastAsia"/>
          <w:color w:val="000000"/>
          <w:sz w:val="32"/>
          <w:szCs w:val="32"/>
        </w:rPr>
        <w:t>万元，</w:t>
      </w:r>
      <w:r w:rsidR="00043C03">
        <w:rPr>
          <w:rFonts w:eastAsia="仿宋" w:hint="eastAsia"/>
          <w:color w:val="000000"/>
          <w:sz w:val="32"/>
          <w:szCs w:val="32"/>
        </w:rPr>
        <w:t>21.43%</w:t>
      </w:r>
      <w:r w:rsidR="00043C03" w:rsidRPr="00B01814">
        <w:rPr>
          <w:rFonts w:eastAsia="仿宋" w:hint="eastAsia"/>
          <w:color w:val="000000"/>
          <w:sz w:val="32"/>
          <w:szCs w:val="32"/>
        </w:rPr>
        <w:t>。主要变动原因是</w:t>
      </w:r>
      <w:r w:rsidR="00043C03">
        <w:rPr>
          <w:rFonts w:eastAsia="仿宋" w:hint="eastAsia"/>
          <w:color w:val="000000"/>
          <w:sz w:val="32"/>
          <w:szCs w:val="32"/>
        </w:rPr>
        <w:t>2018</w:t>
      </w:r>
      <w:r w:rsidR="00043C03">
        <w:rPr>
          <w:rFonts w:eastAsia="仿宋" w:hint="eastAsia"/>
          <w:color w:val="000000"/>
          <w:sz w:val="32"/>
          <w:szCs w:val="32"/>
        </w:rPr>
        <w:t>年支付款项中包含以前年度欠款，结清后，</w:t>
      </w:r>
      <w:r w:rsidR="00043C03">
        <w:rPr>
          <w:rFonts w:eastAsia="仿宋" w:hint="eastAsia"/>
          <w:color w:val="000000"/>
          <w:sz w:val="32"/>
          <w:szCs w:val="32"/>
        </w:rPr>
        <w:t>2019</w:t>
      </w:r>
      <w:r w:rsidR="00043C03">
        <w:rPr>
          <w:rFonts w:eastAsia="仿宋" w:hint="eastAsia"/>
          <w:color w:val="000000"/>
          <w:sz w:val="32"/>
          <w:szCs w:val="32"/>
        </w:rPr>
        <w:t>年所有开支均为当年度正常开支。</w:t>
      </w:r>
    </w:p>
    <w:p w:rsidR="00E158B7" w:rsidRDefault="00E158B7" w:rsidP="00FD5AF8">
      <w:pPr>
        <w:spacing w:line="600" w:lineRule="exact"/>
        <w:ind w:firstLineChars="200" w:firstLine="643"/>
        <w:outlineLvl w:val="2"/>
        <w:rPr>
          <w:rFonts w:eastAsia="仿宋"/>
          <w:b/>
          <w:color w:val="000000"/>
          <w:sz w:val="32"/>
          <w:szCs w:val="32"/>
        </w:rPr>
      </w:pPr>
      <w:r>
        <w:rPr>
          <w:rFonts w:eastAsia="仿宋" w:hint="eastAsia"/>
          <w:b/>
          <w:noProof/>
          <w:color w:val="000000"/>
          <w:sz w:val="32"/>
          <w:szCs w:val="32"/>
        </w:rPr>
        <w:drawing>
          <wp:anchor distT="0" distB="0" distL="114300" distR="114300" simplePos="0" relativeHeight="251663360" behindDoc="0" locked="0" layoutInCell="1" allowOverlap="1">
            <wp:simplePos x="0" y="0"/>
            <wp:positionH relativeFrom="column">
              <wp:posOffset>354965</wp:posOffset>
            </wp:positionH>
            <wp:positionV relativeFrom="paragraph">
              <wp:posOffset>156210</wp:posOffset>
            </wp:positionV>
            <wp:extent cx="3229610" cy="1661795"/>
            <wp:effectExtent l="19050" t="0" r="2794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158B7" w:rsidRDefault="00E158B7" w:rsidP="00FD5AF8">
      <w:pPr>
        <w:spacing w:line="600" w:lineRule="exact"/>
        <w:ind w:firstLineChars="200" w:firstLine="643"/>
        <w:outlineLvl w:val="2"/>
        <w:rPr>
          <w:rFonts w:eastAsia="仿宋"/>
          <w:b/>
          <w:color w:val="000000"/>
          <w:sz w:val="32"/>
          <w:szCs w:val="32"/>
        </w:rPr>
      </w:pPr>
    </w:p>
    <w:p w:rsidR="005B5C64" w:rsidRPr="00FD5AF8" w:rsidRDefault="00B01814" w:rsidP="00FD5AF8">
      <w:pPr>
        <w:spacing w:line="600" w:lineRule="exact"/>
        <w:ind w:firstLineChars="200" w:firstLine="643"/>
        <w:outlineLvl w:val="2"/>
        <w:rPr>
          <w:rFonts w:eastAsia="仿宋"/>
          <w:b/>
          <w:color w:val="000000"/>
          <w:sz w:val="32"/>
          <w:szCs w:val="32"/>
        </w:rPr>
      </w:pPr>
      <w:r w:rsidRPr="00B01814">
        <w:rPr>
          <w:rFonts w:eastAsia="仿宋" w:hint="eastAsia"/>
          <w:b/>
          <w:color w:val="000000"/>
          <w:sz w:val="32"/>
          <w:szCs w:val="32"/>
        </w:rPr>
        <w:lastRenderedPageBreak/>
        <w:t>（二）一般公共预算财政拨款支出决算结构情况</w:t>
      </w:r>
    </w:p>
    <w:p w:rsidR="005B5C64" w:rsidRPr="00FD5AF8" w:rsidRDefault="00E158B7">
      <w:pPr>
        <w:spacing w:line="600" w:lineRule="exact"/>
        <w:ind w:firstLine="640"/>
        <w:rPr>
          <w:rFonts w:eastAsia="仿宋"/>
          <w:b/>
          <w:color w:val="000000" w:themeColor="text1"/>
          <w:sz w:val="32"/>
          <w:szCs w:val="32"/>
        </w:rPr>
      </w:pPr>
      <w:r>
        <w:rPr>
          <w:rFonts w:eastAsia="仿宋"/>
          <w:noProof/>
          <w:color w:val="000000"/>
          <w:sz w:val="32"/>
          <w:szCs w:val="32"/>
        </w:rPr>
        <w:drawing>
          <wp:anchor distT="0" distB="0" distL="114300" distR="114300" simplePos="0" relativeHeight="251664384" behindDoc="0" locked="0" layoutInCell="1" allowOverlap="1">
            <wp:simplePos x="0" y="0"/>
            <wp:positionH relativeFrom="column">
              <wp:posOffset>497840</wp:posOffset>
            </wp:positionH>
            <wp:positionV relativeFrom="paragraph">
              <wp:posOffset>3077210</wp:posOffset>
            </wp:positionV>
            <wp:extent cx="4215130" cy="1551940"/>
            <wp:effectExtent l="19050" t="0" r="13970" b="0"/>
            <wp:wrapTopAndBottom/>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01814" w:rsidRPr="00B01814">
        <w:rPr>
          <w:rFonts w:eastAsia="仿宋"/>
          <w:color w:val="000000"/>
          <w:sz w:val="32"/>
          <w:szCs w:val="32"/>
        </w:rPr>
        <w:t>2019</w:t>
      </w:r>
      <w:r w:rsidR="00B01814" w:rsidRPr="00B01814">
        <w:rPr>
          <w:rFonts w:eastAsia="仿宋" w:hint="eastAsia"/>
          <w:color w:val="000000"/>
          <w:sz w:val="32"/>
          <w:szCs w:val="32"/>
        </w:rPr>
        <w:t>年一般公共预算财</w:t>
      </w:r>
      <w:r w:rsidR="00B01814" w:rsidRPr="00B01814">
        <w:rPr>
          <w:rFonts w:eastAsia="仿宋" w:hint="eastAsia"/>
          <w:color w:val="000000" w:themeColor="text1"/>
          <w:sz w:val="32"/>
          <w:szCs w:val="32"/>
        </w:rPr>
        <w:t>政拨款支出</w:t>
      </w:r>
      <w:r>
        <w:rPr>
          <w:rFonts w:eastAsia="仿宋" w:hint="eastAsia"/>
          <w:color w:val="000000" w:themeColor="text1"/>
          <w:sz w:val="32"/>
          <w:szCs w:val="32"/>
        </w:rPr>
        <w:t>1453.06</w:t>
      </w:r>
      <w:r w:rsidR="00B01814" w:rsidRPr="00B01814">
        <w:rPr>
          <w:rFonts w:eastAsia="仿宋" w:hint="eastAsia"/>
          <w:color w:val="000000" w:themeColor="text1"/>
          <w:sz w:val="32"/>
          <w:szCs w:val="32"/>
        </w:rPr>
        <w:t>万元，主要用于以下方面</w:t>
      </w:r>
      <w:r w:rsidR="00B01814" w:rsidRPr="00B01814">
        <w:rPr>
          <w:rFonts w:eastAsia="仿宋"/>
          <w:color w:val="000000" w:themeColor="text1"/>
          <w:sz w:val="32"/>
          <w:szCs w:val="32"/>
        </w:rPr>
        <w:t>:</w:t>
      </w:r>
      <w:r w:rsidR="00B01814" w:rsidRPr="00B01814">
        <w:rPr>
          <w:rFonts w:eastAsia="仿宋" w:hint="eastAsia"/>
          <w:b/>
          <w:color w:val="000000" w:themeColor="text1"/>
          <w:sz w:val="32"/>
          <w:szCs w:val="32"/>
        </w:rPr>
        <w:t>一般公共服务（类）</w:t>
      </w:r>
      <w:r w:rsidR="00B01814" w:rsidRPr="00B01814">
        <w:rPr>
          <w:rFonts w:eastAsia="仿宋" w:hint="eastAsia"/>
          <w:color w:val="000000" w:themeColor="text1"/>
          <w:sz w:val="32"/>
          <w:szCs w:val="32"/>
        </w:rPr>
        <w:t>支出</w:t>
      </w:r>
      <w:r>
        <w:rPr>
          <w:rFonts w:eastAsia="仿宋" w:hint="eastAsia"/>
          <w:color w:val="000000" w:themeColor="text1"/>
          <w:sz w:val="32"/>
          <w:szCs w:val="32"/>
        </w:rPr>
        <w:t>1290.5</w:t>
      </w:r>
      <w:r w:rsidR="00B01814" w:rsidRPr="00B01814">
        <w:rPr>
          <w:rFonts w:eastAsia="仿宋" w:hint="eastAsia"/>
          <w:color w:val="000000" w:themeColor="text1"/>
          <w:sz w:val="32"/>
          <w:szCs w:val="32"/>
        </w:rPr>
        <w:t>万元，占</w:t>
      </w:r>
      <w:r>
        <w:rPr>
          <w:rFonts w:eastAsia="仿宋" w:hint="eastAsia"/>
          <w:color w:val="000000" w:themeColor="text1"/>
          <w:sz w:val="32"/>
          <w:szCs w:val="32"/>
        </w:rPr>
        <w:t>88.81</w:t>
      </w:r>
      <w:r w:rsidR="00B01814" w:rsidRPr="00B01814">
        <w:rPr>
          <w:rFonts w:eastAsia="仿宋"/>
          <w:color w:val="000000" w:themeColor="text1"/>
          <w:sz w:val="32"/>
          <w:szCs w:val="32"/>
        </w:rPr>
        <w:t>%</w:t>
      </w:r>
      <w:r w:rsidR="00B01814" w:rsidRPr="00B01814">
        <w:rPr>
          <w:rFonts w:eastAsia="仿宋" w:hint="eastAsia"/>
          <w:color w:val="000000" w:themeColor="text1"/>
          <w:sz w:val="32"/>
          <w:szCs w:val="32"/>
        </w:rPr>
        <w:t>；</w:t>
      </w:r>
      <w:r>
        <w:rPr>
          <w:rFonts w:eastAsia="仿宋" w:hint="eastAsia"/>
          <w:b/>
          <w:color w:val="000000" w:themeColor="text1"/>
          <w:sz w:val="32"/>
          <w:szCs w:val="32"/>
        </w:rPr>
        <w:t>社会保障和就业支出</w:t>
      </w:r>
      <w:r w:rsidR="00B01814" w:rsidRPr="00B01814">
        <w:rPr>
          <w:rFonts w:eastAsia="仿宋" w:hint="eastAsia"/>
          <w:b/>
          <w:color w:val="000000" w:themeColor="text1"/>
          <w:sz w:val="32"/>
          <w:szCs w:val="32"/>
        </w:rPr>
        <w:t>（类）</w:t>
      </w:r>
      <w:r>
        <w:rPr>
          <w:rFonts w:eastAsia="仿宋" w:hint="eastAsia"/>
          <w:color w:val="000000" w:themeColor="text1"/>
          <w:sz w:val="32"/>
          <w:szCs w:val="32"/>
        </w:rPr>
        <w:t>39.77</w:t>
      </w:r>
      <w:r w:rsidR="00B01814" w:rsidRPr="00B01814">
        <w:rPr>
          <w:rFonts w:eastAsia="仿宋" w:hint="eastAsia"/>
          <w:color w:val="000000" w:themeColor="text1"/>
          <w:sz w:val="32"/>
          <w:szCs w:val="32"/>
        </w:rPr>
        <w:t>万元，占</w:t>
      </w:r>
      <w:r>
        <w:rPr>
          <w:rFonts w:eastAsia="仿宋" w:hint="eastAsia"/>
          <w:color w:val="000000" w:themeColor="text1"/>
          <w:sz w:val="32"/>
          <w:szCs w:val="32"/>
        </w:rPr>
        <w:t>2.74</w:t>
      </w:r>
      <w:r w:rsidR="00B01814" w:rsidRPr="00B01814">
        <w:rPr>
          <w:rFonts w:eastAsia="仿宋"/>
          <w:color w:val="000000" w:themeColor="text1"/>
          <w:sz w:val="32"/>
          <w:szCs w:val="32"/>
        </w:rPr>
        <w:t>%</w:t>
      </w:r>
      <w:r w:rsidR="00B01814" w:rsidRPr="00B01814">
        <w:rPr>
          <w:rFonts w:eastAsia="仿宋" w:hint="eastAsia"/>
          <w:color w:val="000000" w:themeColor="text1"/>
          <w:sz w:val="32"/>
          <w:szCs w:val="32"/>
        </w:rPr>
        <w:t>；</w:t>
      </w:r>
      <w:r>
        <w:rPr>
          <w:rFonts w:eastAsia="仿宋" w:hint="eastAsia"/>
          <w:b/>
          <w:color w:val="000000" w:themeColor="text1"/>
          <w:sz w:val="32"/>
          <w:szCs w:val="32"/>
        </w:rPr>
        <w:t>城乡社区支出</w:t>
      </w:r>
      <w:r w:rsidR="00B01814" w:rsidRPr="00B01814">
        <w:rPr>
          <w:rFonts w:eastAsia="仿宋" w:hint="eastAsia"/>
          <w:b/>
          <w:color w:val="000000" w:themeColor="text1"/>
          <w:sz w:val="32"/>
          <w:szCs w:val="32"/>
        </w:rPr>
        <w:t>（类）</w:t>
      </w:r>
      <w:r w:rsidR="00B01814" w:rsidRPr="00B01814">
        <w:rPr>
          <w:rFonts w:eastAsia="仿宋" w:hint="eastAsia"/>
          <w:color w:val="000000" w:themeColor="text1"/>
          <w:sz w:val="32"/>
          <w:szCs w:val="32"/>
        </w:rPr>
        <w:t>支出</w:t>
      </w:r>
      <w:r>
        <w:rPr>
          <w:rFonts w:eastAsia="仿宋" w:hint="eastAsia"/>
          <w:color w:val="000000" w:themeColor="text1"/>
          <w:sz w:val="32"/>
          <w:szCs w:val="32"/>
        </w:rPr>
        <w:t>85.51</w:t>
      </w:r>
      <w:r w:rsidR="00B01814" w:rsidRPr="00B01814">
        <w:rPr>
          <w:rFonts w:eastAsia="仿宋" w:hint="eastAsia"/>
          <w:color w:val="000000" w:themeColor="text1"/>
          <w:sz w:val="32"/>
          <w:szCs w:val="32"/>
        </w:rPr>
        <w:t>万元，占</w:t>
      </w:r>
      <w:r>
        <w:rPr>
          <w:rFonts w:eastAsia="仿宋" w:hint="eastAsia"/>
          <w:color w:val="000000" w:themeColor="text1"/>
          <w:sz w:val="32"/>
          <w:szCs w:val="32"/>
        </w:rPr>
        <w:t>5.88</w:t>
      </w:r>
      <w:r w:rsidR="00B01814" w:rsidRPr="00B01814">
        <w:rPr>
          <w:rFonts w:eastAsia="仿宋"/>
          <w:color w:val="000000" w:themeColor="text1"/>
          <w:sz w:val="32"/>
          <w:szCs w:val="32"/>
        </w:rPr>
        <w:t>%</w:t>
      </w:r>
      <w:r w:rsidR="00B01814" w:rsidRPr="00B01814">
        <w:rPr>
          <w:rFonts w:eastAsia="仿宋" w:hint="eastAsia"/>
          <w:color w:val="000000" w:themeColor="text1"/>
          <w:sz w:val="32"/>
          <w:szCs w:val="32"/>
        </w:rPr>
        <w:t>；</w:t>
      </w:r>
      <w:r>
        <w:rPr>
          <w:rFonts w:eastAsia="仿宋" w:hint="eastAsia"/>
          <w:b/>
          <w:bCs/>
          <w:color w:val="000000" w:themeColor="text1"/>
          <w:sz w:val="32"/>
          <w:szCs w:val="32"/>
        </w:rPr>
        <w:t>住房保障</w:t>
      </w:r>
      <w:r w:rsidR="00B01814" w:rsidRPr="00B01814">
        <w:rPr>
          <w:rFonts w:eastAsia="仿宋" w:hint="eastAsia"/>
          <w:b/>
          <w:bCs/>
          <w:color w:val="000000" w:themeColor="text1"/>
          <w:sz w:val="32"/>
          <w:szCs w:val="32"/>
        </w:rPr>
        <w:t>（类）支出</w:t>
      </w:r>
      <w:r>
        <w:rPr>
          <w:rFonts w:eastAsia="仿宋" w:hint="eastAsia"/>
          <w:b/>
          <w:bCs/>
          <w:color w:val="000000" w:themeColor="text1"/>
          <w:sz w:val="32"/>
          <w:szCs w:val="32"/>
        </w:rPr>
        <w:t>37.27</w:t>
      </w:r>
      <w:r w:rsidR="00B01814" w:rsidRPr="00B01814">
        <w:rPr>
          <w:rFonts w:eastAsia="仿宋" w:hint="eastAsia"/>
          <w:b/>
          <w:bCs/>
          <w:color w:val="000000" w:themeColor="text1"/>
          <w:sz w:val="32"/>
          <w:szCs w:val="32"/>
        </w:rPr>
        <w:t>万元，占</w:t>
      </w:r>
      <w:r>
        <w:rPr>
          <w:rFonts w:eastAsia="仿宋" w:hint="eastAsia"/>
          <w:b/>
          <w:bCs/>
          <w:color w:val="000000" w:themeColor="text1"/>
          <w:sz w:val="32"/>
          <w:szCs w:val="32"/>
        </w:rPr>
        <w:t>2.57</w:t>
      </w:r>
      <w:r w:rsidR="00B01814" w:rsidRPr="00B01814">
        <w:rPr>
          <w:rFonts w:eastAsia="仿宋"/>
          <w:b/>
          <w:bCs/>
          <w:color w:val="000000" w:themeColor="text1"/>
          <w:sz w:val="32"/>
          <w:szCs w:val="32"/>
        </w:rPr>
        <w:t>%</w:t>
      </w:r>
      <w:r w:rsidR="00B01814" w:rsidRPr="00B01814">
        <w:rPr>
          <w:rFonts w:eastAsia="仿宋" w:hint="eastAsia"/>
          <w:color w:val="000000" w:themeColor="text1"/>
          <w:sz w:val="32"/>
          <w:szCs w:val="32"/>
        </w:rPr>
        <w:t>。</w:t>
      </w:r>
      <w:r w:rsidR="00B01814" w:rsidRPr="00B01814">
        <w:rPr>
          <w:rFonts w:eastAsia="仿宋" w:hint="eastAsia"/>
          <w:b/>
          <w:color w:val="000000" w:themeColor="text1"/>
          <w:sz w:val="32"/>
          <w:szCs w:val="32"/>
        </w:rPr>
        <w:t>（罗列全部功能分类科目，至类级。）</w:t>
      </w:r>
    </w:p>
    <w:p w:rsidR="005B5C64" w:rsidRPr="00FD5AF8" w:rsidRDefault="00B01814" w:rsidP="002A29BB">
      <w:pPr>
        <w:spacing w:line="600" w:lineRule="exact"/>
        <w:ind w:firstLineChars="200" w:firstLine="640"/>
        <w:rPr>
          <w:rFonts w:eastAsia="仿宋"/>
          <w:color w:val="000000"/>
          <w:sz w:val="32"/>
          <w:szCs w:val="32"/>
        </w:rPr>
      </w:pPr>
      <w:r w:rsidRPr="00B01814">
        <w:rPr>
          <w:rFonts w:eastAsia="仿宋" w:hint="eastAsia"/>
          <w:color w:val="000000"/>
          <w:sz w:val="32"/>
          <w:szCs w:val="32"/>
        </w:rPr>
        <w:t>（图</w:t>
      </w:r>
      <w:r w:rsidRPr="00B01814">
        <w:rPr>
          <w:rFonts w:eastAsia="仿宋"/>
          <w:color w:val="000000"/>
          <w:sz w:val="32"/>
          <w:szCs w:val="32"/>
        </w:rPr>
        <w:t>6</w:t>
      </w:r>
      <w:r w:rsidRPr="00B01814">
        <w:rPr>
          <w:rFonts w:eastAsia="仿宋" w:hint="eastAsia"/>
          <w:color w:val="000000"/>
          <w:sz w:val="32"/>
          <w:szCs w:val="32"/>
        </w:rPr>
        <w:t>：一般公共预算财政拨款支出决算结构）（饼状图）</w:t>
      </w:r>
    </w:p>
    <w:p w:rsidR="005B5C64" w:rsidRDefault="005B5C64">
      <w:pPr>
        <w:spacing w:line="600" w:lineRule="exact"/>
        <w:ind w:firstLineChars="200" w:firstLine="640"/>
        <w:rPr>
          <w:rFonts w:eastAsia="仿宋"/>
          <w:color w:val="000000"/>
          <w:sz w:val="32"/>
          <w:szCs w:val="32"/>
        </w:rPr>
      </w:pPr>
    </w:p>
    <w:p w:rsidR="00E158B7" w:rsidRDefault="00E158B7" w:rsidP="00E158B7">
      <w:pPr>
        <w:spacing w:line="600" w:lineRule="exact"/>
        <w:outlineLvl w:val="2"/>
        <w:rPr>
          <w:rFonts w:eastAsia="仿宋"/>
          <w:b/>
          <w:color w:val="000000"/>
          <w:sz w:val="32"/>
          <w:szCs w:val="32"/>
        </w:rPr>
      </w:pPr>
      <w:bookmarkStart w:id="35" w:name="_Toc15377212"/>
    </w:p>
    <w:p w:rsidR="005B5C64" w:rsidRPr="00FD5AF8" w:rsidRDefault="00B01814" w:rsidP="00FD5AF8">
      <w:pPr>
        <w:spacing w:line="600" w:lineRule="exact"/>
        <w:ind w:firstLineChars="200" w:firstLine="643"/>
        <w:outlineLvl w:val="2"/>
        <w:rPr>
          <w:rFonts w:eastAsia="仿宋"/>
          <w:b/>
          <w:color w:val="000000"/>
          <w:sz w:val="32"/>
          <w:szCs w:val="32"/>
        </w:rPr>
      </w:pPr>
      <w:r w:rsidRPr="00B01814">
        <w:rPr>
          <w:rFonts w:eastAsia="仿宋" w:hint="eastAsia"/>
          <w:b/>
          <w:color w:val="000000"/>
          <w:sz w:val="32"/>
          <w:szCs w:val="32"/>
        </w:rPr>
        <w:t>（三）一般公共预算财政拨款支出决算具体情况</w:t>
      </w:r>
      <w:bookmarkEnd w:id="35"/>
    </w:p>
    <w:p w:rsidR="005B5C64" w:rsidRPr="00FD5AF8" w:rsidRDefault="00B01814" w:rsidP="00FD5AF8">
      <w:pPr>
        <w:spacing w:line="600" w:lineRule="exact"/>
        <w:ind w:firstLineChars="200" w:firstLine="643"/>
        <w:outlineLvl w:val="2"/>
        <w:rPr>
          <w:rFonts w:eastAsia="仿宋"/>
          <w:color w:val="FF0000"/>
          <w:sz w:val="32"/>
          <w:szCs w:val="32"/>
        </w:rPr>
      </w:pPr>
      <w:bookmarkStart w:id="36" w:name="_Toc15377213"/>
      <w:bookmarkStart w:id="37" w:name="_Toc15378460"/>
      <w:bookmarkStart w:id="38" w:name="_Toc15377444"/>
      <w:r w:rsidRPr="00B01814">
        <w:rPr>
          <w:rFonts w:eastAsia="仿宋"/>
          <w:b/>
          <w:color w:val="000000" w:themeColor="text1"/>
          <w:sz w:val="32"/>
          <w:szCs w:val="32"/>
        </w:rPr>
        <w:t>2019</w:t>
      </w:r>
      <w:r w:rsidRPr="00B01814">
        <w:rPr>
          <w:rFonts w:eastAsia="仿宋" w:hint="eastAsia"/>
          <w:b/>
          <w:color w:val="000000" w:themeColor="text1"/>
          <w:sz w:val="32"/>
          <w:szCs w:val="32"/>
        </w:rPr>
        <w:t>年</w:t>
      </w:r>
      <w:r w:rsidR="00E158B7">
        <w:rPr>
          <w:rFonts w:eastAsia="仿宋" w:hint="eastAsia"/>
          <w:b/>
          <w:color w:val="000000" w:themeColor="text1"/>
          <w:sz w:val="32"/>
          <w:szCs w:val="32"/>
        </w:rPr>
        <w:t>一</w:t>
      </w:r>
      <w:r w:rsidRPr="00B01814">
        <w:rPr>
          <w:rFonts w:eastAsia="仿宋" w:hint="eastAsia"/>
          <w:b/>
          <w:color w:val="000000" w:themeColor="text1"/>
          <w:sz w:val="32"/>
          <w:szCs w:val="32"/>
        </w:rPr>
        <w:t>般公共预算支出决算数为</w:t>
      </w:r>
      <w:r w:rsidR="006B4F16">
        <w:rPr>
          <w:rFonts w:eastAsia="仿宋" w:hint="eastAsia"/>
          <w:b/>
          <w:color w:val="000000" w:themeColor="text1"/>
          <w:sz w:val="32"/>
          <w:szCs w:val="32"/>
        </w:rPr>
        <w:t>1453.06</w:t>
      </w:r>
      <w:r w:rsidRPr="00B01814">
        <w:rPr>
          <w:rFonts w:eastAsia="仿宋" w:hint="eastAsia"/>
          <w:color w:val="000000" w:themeColor="text1"/>
          <w:sz w:val="32"/>
          <w:szCs w:val="32"/>
        </w:rPr>
        <w:t>，</w:t>
      </w:r>
      <w:r w:rsidRPr="00B01814">
        <w:rPr>
          <w:rStyle w:val="a7"/>
          <w:rFonts w:eastAsia="仿宋" w:hint="eastAsia"/>
          <w:bCs/>
          <w:color w:val="000000" w:themeColor="text1"/>
          <w:sz w:val="32"/>
          <w:szCs w:val="32"/>
        </w:rPr>
        <w:t>完成</w:t>
      </w:r>
      <w:r w:rsidRPr="00B01814">
        <w:rPr>
          <w:rStyle w:val="a7"/>
          <w:rFonts w:eastAsia="仿宋" w:hint="eastAsia"/>
          <w:bCs/>
          <w:color w:val="000000"/>
          <w:sz w:val="32"/>
          <w:szCs w:val="32"/>
        </w:rPr>
        <w:t>预算</w:t>
      </w:r>
      <w:r w:rsidR="00E158B7">
        <w:rPr>
          <w:rStyle w:val="a7"/>
          <w:rFonts w:eastAsia="仿宋" w:hint="eastAsia"/>
          <w:bCs/>
          <w:color w:val="000000"/>
          <w:sz w:val="32"/>
          <w:szCs w:val="32"/>
        </w:rPr>
        <w:t>100</w:t>
      </w:r>
      <w:r w:rsidRPr="00B01814">
        <w:rPr>
          <w:rStyle w:val="a7"/>
          <w:rFonts w:eastAsia="仿宋"/>
          <w:bCs/>
          <w:color w:val="000000"/>
          <w:sz w:val="32"/>
          <w:szCs w:val="32"/>
        </w:rPr>
        <w:t>%</w:t>
      </w:r>
      <w:r w:rsidRPr="00B01814">
        <w:rPr>
          <w:rStyle w:val="a7"/>
          <w:rFonts w:eastAsia="仿宋" w:hint="eastAsia"/>
          <w:bCs/>
          <w:color w:val="000000"/>
          <w:sz w:val="32"/>
          <w:szCs w:val="32"/>
        </w:rPr>
        <w:t>。其中：</w:t>
      </w:r>
      <w:bookmarkEnd w:id="36"/>
      <w:bookmarkEnd w:id="37"/>
      <w:bookmarkEnd w:id="38"/>
    </w:p>
    <w:p w:rsidR="005B5C64" w:rsidRDefault="00B01814" w:rsidP="00FD5AF8">
      <w:pPr>
        <w:spacing w:line="600" w:lineRule="exact"/>
        <w:ind w:firstLineChars="200" w:firstLine="643"/>
        <w:rPr>
          <w:rStyle w:val="a7"/>
          <w:rFonts w:eastAsia="仿宋"/>
          <w:b w:val="0"/>
          <w:bCs/>
          <w:color w:val="000000"/>
          <w:sz w:val="32"/>
          <w:szCs w:val="32"/>
        </w:rPr>
      </w:pPr>
      <w:r w:rsidRPr="00B01814">
        <w:rPr>
          <w:rStyle w:val="a7"/>
          <w:rFonts w:eastAsia="仿宋"/>
          <w:bCs/>
          <w:color w:val="000000"/>
          <w:sz w:val="32"/>
          <w:szCs w:val="32"/>
        </w:rPr>
        <w:t>1.</w:t>
      </w:r>
      <w:r w:rsidRPr="00B01814">
        <w:rPr>
          <w:rStyle w:val="a7"/>
          <w:rFonts w:eastAsia="仿宋" w:hint="eastAsia"/>
          <w:bCs/>
          <w:color w:val="000000"/>
          <w:sz w:val="32"/>
          <w:szCs w:val="32"/>
        </w:rPr>
        <w:t>一般公共服务（类）</w:t>
      </w:r>
      <w:r w:rsidR="006B4F16">
        <w:rPr>
          <w:rStyle w:val="a7"/>
          <w:rFonts w:eastAsia="仿宋" w:hint="eastAsia"/>
          <w:bCs/>
          <w:color w:val="000000"/>
          <w:sz w:val="32"/>
          <w:szCs w:val="32"/>
        </w:rPr>
        <w:t>03</w:t>
      </w:r>
      <w:r w:rsidRPr="00B01814">
        <w:rPr>
          <w:rStyle w:val="a7"/>
          <w:rFonts w:eastAsia="仿宋" w:hint="eastAsia"/>
          <w:bCs/>
          <w:color w:val="000000"/>
          <w:sz w:val="32"/>
          <w:szCs w:val="32"/>
        </w:rPr>
        <w:t>（款）</w:t>
      </w:r>
      <w:r w:rsidR="006B4F16">
        <w:rPr>
          <w:rStyle w:val="a7"/>
          <w:rFonts w:eastAsia="仿宋" w:hint="eastAsia"/>
          <w:bCs/>
          <w:color w:val="000000"/>
          <w:sz w:val="32"/>
          <w:szCs w:val="32"/>
        </w:rPr>
        <w:t>01</w:t>
      </w:r>
      <w:r w:rsidRPr="00B01814">
        <w:rPr>
          <w:rStyle w:val="a7"/>
          <w:rFonts w:eastAsia="仿宋" w:hint="eastAsia"/>
          <w:bCs/>
          <w:color w:val="000000"/>
          <w:sz w:val="32"/>
          <w:szCs w:val="32"/>
        </w:rPr>
        <w:t>（项）</w:t>
      </w:r>
      <w:r w:rsidRPr="00B01814">
        <w:rPr>
          <w:rStyle w:val="a7"/>
          <w:rFonts w:eastAsia="仿宋"/>
          <w:bCs/>
          <w:color w:val="000000"/>
          <w:sz w:val="32"/>
          <w:szCs w:val="32"/>
        </w:rPr>
        <w:t>:</w:t>
      </w:r>
      <w:r w:rsidRPr="00B01814">
        <w:rPr>
          <w:rStyle w:val="a7"/>
          <w:rFonts w:eastAsia="仿宋" w:hint="eastAsia"/>
          <w:b w:val="0"/>
          <w:bCs/>
          <w:color w:val="000000"/>
          <w:sz w:val="32"/>
          <w:szCs w:val="32"/>
        </w:rPr>
        <w:t>支出决算为</w:t>
      </w:r>
      <w:r w:rsidR="006B4F16">
        <w:rPr>
          <w:rStyle w:val="a7"/>
          <w:rFonts w:eastAsia="仿宋" w:hint="eastAsia"/>
          <w:b w:val="0"/>
          <w:bCs/>
          <w:color w:val="000000"/>
          <w:sz w:val="32"/>
          <w:szCs w:val="32"/>
        </w:rPr>
        <w:t>228.73</w:t>
      </w:r>
      <w:r w:rsidRPr="00B01814">
        <w:rPr>
          <w:rStyle w:val="a7"/>
          <w:rFonts w:eastAsia="仿宋" w:hint="eastAsia"/>
          <w:b w:val="0"/>
          <w:bCs/>
          <w:color w:val="000000"/>
          <w:sz w:val="32"/>
          <w:szCs w:val="32"/>
        </w:rPr>
        <w:t>万元，完成预算</w:t>
      </w:r>
      <w:r w:rsidR="006B4F16">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，决算数小于</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等于预算数的主要原因是…。</w:t>
      </w:r>
    </w:p>
    <w:p w:rsidR="006B4F16" w:rsidRDefault="006B4F16" w:rsidP="006B4F16">
      <w:pPr>
        <w:spacing w:line="600" w:lineRule="exact"/>
        <w:ind w:firstLineChars="200" w:firstLine="643"/>
        <w:rPr>
          <w:rStyle w:val="a7"/>
          <w:rFonts w:eastAsia="仿宋"/>
          <w:b w:val="0"/>
          <w:bCs/>
          <w:color w:val="000000"/>
          <w:sz w:val="32"/>
          <w:szCs w:val="32"/>
        </w:rPr>
      </w:pPr>
      <w:r>
        <w:rPr>
          <w:rFonts w:eastAsia="仿宋" w:hint="eastAsia"/>
          <w:b/>
          <w:color w:val="000000"/>
          <w:sz w:val="32"/>
          <w:szCs w:val="32"/>
        </w:rPr>
        <w:t>2.</w:t>
      </w:r>
      <w:r w:rsidRPr="006B4F16">
        <w:rPr>
          <w:rStyle w:val="a7"/>
          <w:rFonts w:eastAsia="仿宋" w:hint="eastAsia"/>
          <w:bCs/>
          <w:color w:val="000000"/>
          <w:sz w:val="32"/>
          <w:szCs w:val="32"/>
        </w:rPr>
        <w:t xml:space="preserve"> </w:t>
      </w:r>
      <w:r w:rsidRPr="00B01814">
        <w:rPr>
          <w:rStyle w:val="a7"/>
          <w:rFonts w:eastAsia="仿宋" w:hint="eastAsia"/>
          <w:bCs/>
          <w:color w:val="000000"/>
          <w:sz w:val="32"/>
          <w:szCs w:val="32"/>
        </w:rPr>
        <w:t>一般公共服务（类）</w:t>
      </w:r>
      <w:r>
        <w:rPr>
          <w:rStyle w:val="a7"/>
          <w:rFonts w:eastAsia="仿宋" w:hint="eastAsia"/>
          <w:bCs/>
          <w:color w:val="000000"/>
          <w:sz w:val="32"/>
          <w:szCs w:val="32"/>
        </w:rPr>
        <w:t>03</w:t>
      </w:r>
      <w:r w:rsidRPr="00B01814">
        <w:rPr>
          <w:rStyle w:val="a7"/>
          <w:rFonts w:eastAsia="仿宋" w:hint="eastAsia"/>
          <w:bCs/>
          <w:color w:val="000000"/>
          <w:sz w:val="32"/>
          <w:szCs w:val="32"/>
        </w:rPr>
        <w:t>（款）</w:t>
      </w:r>
      <w:r>
        <w:rPr>
          <w:rStyle w:val="a7"/>
          <w:rFonts w:eastAsia="仿宋" w:hint="eastAsia"/>
          <w:bCs/>
          <w:color w:val="000000"/>
          <w:sz w:val="32"/>
          <w:szCs w:val="32"/>
        </w:rPr>
        <w:t>02</w:t>
      </w:r>
      <w:r w:rsidRPr="00B01814">
        <w:rPr>
          <w:rStyle w:val="a7"/>
          <w:rFonts w:eastAsia="仿宋" w:hint="eastAsia"/>
          <w:bCs/>
          <w:color w:val="000000"/>
          <w:sz w:val="32"/>
          <w:szCs w:val="32"/>
        </w:rPr>
        <w:t>（项）</w:t>
      </w:r>
      <w:r w:rsidRPr="00B01814">
        <w:rPr>
          <w:rStyle w:val="a7"/>
          <w:rFonts w:eastAsia="仿宋"/>
          <w:bCs/>
          <w:color w:val="000000"/>
          <w:sz w:val="32"/>
          <w:szCs w:val="32"/>
        </w:rPr>
        <w:t>:</w:t>
      </w:r>
      <w:r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727.7</w:t>
      </w:r>
      <w:r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，决算数小于</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等于预算数的主要原因是…。</w:t>
      </w:r>
    </w:p>
    <w:p w:rsidR="007A4A70" w:rsidRDefault="007A4A70" w:rsidP="007A4A70">
      <w:pPr>
        <w:spacing w:line="600" w:lineRule="exact"/>
        <w:ind w:firstLineChars="200" w:firstLine="640"/>
        <w:rPr>
          <w:rStyle w:val="a7"/>
          <w:rFonts w:eastAsia="仿宋"/>
          <w:b w:val="0"/>
          <w:bCs/>
          <w:color w:val="000000"/>
          <w:sz w:val="32"/>
          <w:szCs w:val="32"/>
        </w:rPr>
      </w:pPr>
      <w:r>
        <w:rPr>
          <w:rStyle w:val="a7"/>
          <w:rFonts w:eastAsia="仿宋" w:hint="eastAsia"/>
          <w:b w:val="0"/>
          <w:bCs/>
          <w:color w:val="000000"/>
          <w:sz w:val="32"/>
          <w:szCs w:val="32"/>
        </w:rPr>
        <w:lastRenderedPageBreak/>
        <w:t>3.</w:t>
      </w:r>
      <w:r w:rsidRPr="007A4A70">
        <w:rPr>
          <w:rStyle w:val="a7"/>
          <w:rFonts w:eastAsia="仿宋" w:hint="eastAsia"/>
          <w:bCs/>
          <w:color w:val="000000"/>
          <w:sz w:val="32"/>
          <w:szCs w:val="32"/>
        </w:rPr>
        <w:t xml:space="preserve"> </w:t>
      </w:r>
      <w:r w:rsidRPr="00B01814">
        <w:rPr>
          <w:rStyle w:val="a7"/>
          <w:rFonts w:eastAsia="仿宋" w:hint="eastAsia"/>
          <w:bCs/>
          <w:color w:val="000000"/>
          <w:sz w:val="32"/>
          <w:szCs w:val="32"/>
        </w:rPr>
        <w:t>一般公共服务（类）</w:t>
      </w:r>
      <w:r>
        <w:rPr>
          <w:rStyle w:val="a7"/>
          <w:rFonts w:eastAsia="仿宋" w:hint="eastAsia"/>
          <w:bCs/>
          <w:color w:val="000000"/>
          <w:sz w:val="32"/>
          <w:szCs w:val="32"/>
        </w:rPr>
        <w:t>03</w:t>
      </w:r>
      <w:r w:rsidRPr="00B01814">
        <w:rPr>
          <w:rStyle w:val="a7"/>
          <w:rFonts w:eastAsia="仿宋" w:hint="eastAsia"/>
          <w:bCs/>
          <w:color w:val="000000"/>
          <w:sz w:val="32"/>
          <w:szCs w:val="32"/>
        </w:rPr>
        <w:t>（款）</w:t>
      </w:r>
      <w:r>
        <w:rPr>
          <w:rStyle w:val="a7"/>
          <w:rFonts w:eastAsia="仿宋" w:hint="eastAsia"/>
          <w:bCs/>
          <w:color w:val="000000"/>
          <w:sz w:val="32"/>
          <w:szCs w:val="32"/>
        </w:rPr>
        <w:t>50</w:t>
      </w:r>
      <w:r w:rsidRPr="00B01814">
        <w:rPr>
          <w:rStyle w:val="a7"/>
          <w:rFonts w:eastAsia="仿宋" w:hint="eastAsia"/>
          <w:bCs/>
          <w:color w:val="000000"/>
          <w:sz w:val="32"/>
          <w:szCs w:val="32"/>
        </w:rPr>
        <w:t>（项）</w:t>
      </w:r>
      <w:r w:rsidRPr="00B01814">
        <w:rPr>
          <w:rStyle w:val="a7"/>
          <w:rFonts w:eastAsia="仿宋"/>
          <w:bCs/>
          <w:color w:val="000000"/>
          <w:sz w:val="32"/>
          <w:szCs w:val="32"/>
        </w:rPr>
        <w:t>:</w:t>
      </w:r>
      <w:r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329.7</w:t>
      </w:r>
      <w:r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，决算数小于</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等于预算数的主要原因是…。</w:t>
      </w:r>
    </w:p>
    <w:p w:rsidR="007A4A70" w:rsidRPr="007A4A70" w:rsidRDefault="007A4A70" w:rsidP="007A4A70">
      <w:pPr>
        <w:spacing w:line="600" w:lineRule="exact"/>
        <w:ind w:firstLineChars="200" w:firstLine="640"/>
        <w:rPr>
          <w:rFonts w:eastAsia="仿宋"/>
          <w:b/>
          <w:color w:val="000000"/>
          <w:sz w:val="32"/>
          <w:szCs w:val="32"/>
        </w:rPr>
      </w:pPr>
      <w:r>
        <w:rPr>
          <w:rStyle w:val="a7"/>
          <w:rFonts w:eastAsia="仿宋" w:hint="eastAsia"/>
          <w:b w:val="0"/>
          <w:bCs/>
          <w:color w:val="000000"/>
          <w:sz w:val="32"/>
          <w:szCs w:val="32"/>
        </w:rPr>
        <w:t>4.</w:t>
      </w:r>
      <w:r w:rsidRPr="007A4A70">
        <w:rPr>
          <w:rStyle w:val="a7"/>
          <w:rFonts w:eastAsia="仿宋" w:hint="eastAsia"/>
          <w:bCs/>
          <w:color w:val="000000"/>
          <w:sz w:val="32"/>
          <w:szCs w:val="32"/>
        </w:rPr>
        <w:t xml:space="preserve"> </w:t>
      </w:r>
      <w:r w:rsidRPr="00B01814">
        <w:rPr>
          <w:rStyle w:val="a7"/>
          <w:rFonts w:eastAsia="仿宋" w:hint="eastAsia"/>
          <w:bCs/>
          <w:color w:val="000000"/>
          <w:sz w:val="32"/>
          <w:szCs w:val="32"/>
        </w:rPr>
        <w:t>一般公共服务（类）</w:t>
      </w:r>
      <w:r>
        <w:rPr>
          <w:rStyle w:val="a7"/>
          <w:rFonts w:eastAsia="仿宋" w:hint="eastAsia"/>
          <w:bCs/>
          <w:color w:val="000000"/>
          <w:sz w:val="32"/>
          <w:szCs w:val="32"/>
        </w:rPr>
        <w:t>03</w:t>
      </w:r>
      <w:r w:rsidRPr="00B01814">
        <w:rPr>
          <w:rStyle w:val="a7"/>
          <w:rFonts w:eastAsia="仿宋" w:hint="eastAsia"/>
          <w:bCs/>
          <w:color w:val="000000"/>
          <w:sz w:val="32"/>
          <w:szCs w:val="32"/>
        </w:rPr>
        <w:t>（款）</w:t>
      </w:r>
      <w:r>
        <w:rPr>
          <w:rStyle w:val="a7"/>
          <w:rFonts w:eastAsia="仿宋" w:hint="eastAsia"/>
          <w:bCs/>
          <w:color w:val="000000"/>
          <w:sz w:val="32"/>
          <w:szCs w:val="32"/>
        </w:rPr>
        <w:t>09</w:t>
      </w:r>
      <w:r w:rsidRPr="00B01814">
        <w:rPr>
          <w:rStyle w:val="a7"/>
          <w:rFonts w:eastAsia="仿宋" w:hint="eastAsia"/>
          <w:bCs/>
          <w:color w:val="000000"/>
          <w:sz w:val="32"/>
          <w:szCs w:val="32"/>
        </w:rPr>
        <w:t>（项）</w:t>
      </w:r>
      <w:r w:rsidRPr="00B01814">
        <w:rPr>
          <w:rStyle w:val="a7"/>
          <w:rFonts w:eastAsia="仿宋"/>
          <w:bCs/>
          <w:color w:val="000000"/>
          <w:sz w:val="32"/>
          <w:szCs w:val="32"/>
        </w:rPr>
        <w:t>:</w:t>
      </w:r>
      <w:r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2.79</w:t>
      </w:r>
      <w:r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，决算数小于</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等于预算数的主要原因是…。</w:t>
      </w:r>
    </w:p>
    <w:p w:rsidR="005B5C64" w:rsidRPr="00FD5AF8" w:rsidRDefault="007A4A70" w:rsidP="00FD5AF8">
      <w:pPr>
        <w:spacing w:line="600" w:lineRule="exact"/>
        <w:ind w:firstLineChars="200" w:firstLine="643"/>
        <w:rPr>
          <w:rFonts w:eastAsia="仿宋"/>
          <w:b/>
          <w:color w:val="000000"/>
          <w:sz w:val="32"/>
          <w:szCs w:val="32"/>
        </w:rPr>
      </w:pPr>
      <w:r>
        <w:rPr>
          <w:rStyle w:val="a7"/>
          <w:rFonts w:eastAsia="仿宋" w:hint="eastAsia"/>
          <w:bCs/>
          <w:color w:val="000000"/>
          <w:sz w:val="32"/>
          <w:szCs w:val="32"/>
        </w:rPr>
        <w:t>5</w:t>
      </w:r>
      <w:r w:rsidR="00B01814" w:rsidRPr="00B01814">
        <w:rPr>
          <w:rStyle w:val="a7"/>
          <w:rFonts w:eastAsia="仿宋"/>
          <w:bCs/>
          <w:color w:val="000000"/>
          <w:sz w:val="32"/>
          <w:szCs w:val="32"/>
        </w:rPr>
        <w:t>.</w:t>
      </w:r>
      <w:r>
        <w:rPr>
          <w:rStyle w:val="a7"/>
          <w:rFonts w:eastAsia="仿宋" w:hint="eastAsia"/>
          <w:bCs/>
          <w:color w:val="000000"/>
          <w:sz w:val="32"/>
          <w:szCs w:val="32"/>
        </w:rPr>
        <w:t>组织事物</w:t>
      </w:r>
      <w:r w:rsidR="00B01814" w:rsidRPr="00B01814">
        <w:rPr>
          <w:rStyle w:val="a7"/>
          <w:rFonts w:eastAsia="仿宋" w:hint="eastAsia"/>
          <w:bCs/>
          <w:color w:val="000000"/>
          <w:sz w:val="32"/>
          <w:szCs w:val="32"/>
        </w:rPr>
        <w:t>（类）</w:t>
      </w:r>
      <w:r>
        <w:rPr>
          <w:rStyle w:val="a7"/>
          <w:rFonts w:eastAsia="仿宋" w:hint="eastAsia"/>
          <w:bCs/>
          <w:color w:val="000000"/>
          <w:sz w:val="32"/>
          <w:szCs w:val="32"/>
        </w:rPr>
        <w:t>32</w:t>
      </w:r>
      <w:r w:rsidR="00B01814" w:rsidRPr="00B01814">
        <w:rPr>
          <w:rStyle w:val="a7"/>
          <w:rFonts w:eastAsia="仿宋" w:hint="eastAsia"/>
          <w:bCs/>
          <w:color w:val="000000"/>
          <w:sz w:val="32"/>
          <w:szCs w:val="32"/>
        </w:rPr>
        <w:t>（款）</w:t>
      </w:r>
      <w:r>
        <w:rPr>
          <w:rStyle w:val="a7"/>
          <w:rFonts w:eastAsia="仿宋" w:hint="eastAsia"/>
          <w:bCs/>
          <w:color w:val="000000"/>
          <w:sz w:val="32"/>
          <w:szCs w:val="32"/>
        </w:rPr>
        <w:t>99</w:t>
      </w:r>
      <w:r w:rsidR="00B01814" w:rsidRPr="00B01814">
        <w:rPr>
          <w:rStyle w:val="a7"/>
          <w:rFonts w:eastAsia="仿宋" w:hint="eastAsia"/>
          <w:bCs/>
          <w:color w:val="000000"/>
          <w:sz w:val="32"/>
          <w:szCs w:val="32"/>
        </w:rPr>
        <w:t>（项）</w:t>
      </w:r>
      <w:r w:rsidR="00B01814" w:rsidRPr="00B01814">
        <w:rPr>
          <w:rStyle w:val="a7"/>
          <w:rFonts w:eastAsia="仿宋"/>
          <w:bCs/>
          <w:color w:val="000000"/>
          <w:sz w:val="32"/>
          <w:szCs w:val="32"/>
        </w:rPr>
        <w:t>:</w:t>
      </w:r>
      <w:r w:rsidR="00B01814"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1.58</w:t>
      </w:r>
      <w:r w:rsidR="00B01814"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，决算数小于</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等于预算数的主要原因是…。</w:t>
      </w:r>
    </w:p>
    <w:p w:rsidR="005B5C64" w:rsidRDefault="007A4A70" w:rsidP="00FD5AF8">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6</w:t>
      </w:r>
      <w:r w:rsidR="00B01814" w:rsidRPr="00B01814">
        <w:rPr>
          <w:rStyle w:val="a7"/>
          <w:rFonts w:eastAsia="仿宋"/>
          <w:bCs/>
          <w:color w:val="000000"/>
          <w:sz w:val="32"/>
          <w:szCs w:val="32"/>
        </w:rPr>
        <w:t>.</w:t>
      </w:r>
      <w:r>
        <w:rPr>
          <w:rStyle w:val="a7"/>
          <w:rFonts w:eastAsia="仿宋" w:hint="eastAsia"/>
          <w:bCs/>
          <w:color w:val="000000"/>
          <w:sz w:val="32"/>
          <w:szCs w:val="32"/>
        </w:rPr>
        <w:t>行政事业单位离退休</w:t>
      </w:r>
      <w:r w:rsidR="00B01814" w:rsidRPr="00B01814">
        <w:rPr>
          <w:rStyle w:val="a7"/>
          <w:rFonts w:eastAsia="仿宋" w:hint="eastAsia"/>
          <w:bCs/>
          <w:color w:val="000000"/>
          <w:sz w:val="32"/>
          <w:szCs w:val="32"/>
        </w:rPr>
        <w:t>（类）</w:t>
      </w:r>
      <w:r>
        <w:rPr>
          <w:rStyle w:val="a7"/>
          <w:rFonts w:eastAsia="仿宋" w:hint="eastAsia"/>
          <w:bCs/>
          <w:color w:val="000000"/>
          <w:sz w:val="32"/>
          <w:szCs w:val="32"/>
        </w:rPr>
        <w:t>05</w:t>
      </w:r>
      <w:r w:rsidR="00B01814" w:rsidRPr="00B01814">
        <w:rPr>
          <w:rStyle w:val="a7"/>
          <w:rFonts w:eastAsia="仿宋" w:hint="eastAsia"/>
          <w:bCs/>
          <w:color w:val="000000"/>
          <w:sz w:val="32"/>
          <w:szCs w:val="32"/>
        </w:rPr>
        <w:t>（款）</w:t>
      </w:r>
      <w:r>
        <w:rPr>
          <w:rStyle w:val="a7"/>
          <w:rFonts w:eastAsia="仿宋" w:hint="eastAsia"/>
          <w:bCs/>
          <w:color w:val="000000"/>
          <w:sz w:val="32"/>
          <w:szCs w:val="32"/>
        </w:rPr>
        <w:t>04</w:t>
      </w:r>
      <w:r w:rsidR="00B01814" w:rsidRPr="00B01814">
        <w:rPr>
          <w:rStyle w:val="a7"/>
          <w:rFonts w:eastAsia="仿宋" w:hint="eastAsia"/>
          <w:bCs/>
          <w:color w:val="000000"/>
          <w:sz w:val="32"/>
          <w:szCs w:val="32"/>
        </w:rPr>
        <w:t>（项）</w:t>
      </w:r>
      <w:r w:rsidR="00B01814" w:rsidRPr="00B01814">
        <w:rPr>
          <w:rStyle w:val="a7"/>
          <w:rFonts w:eastAsia="仿宋"/>
          <w:bCs/>
          <w:color w:val="000000"/>
          <w:sz w:val="32"/>
          <w:szCs w:val="32"/>
        </w:rPr>
        <w:t>:</w:t>
      </w:r>
      <w:r w:rsidR="00B01814"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1.36</w:t>
      </w:r>
      <w:r w:rsidR="00B01814"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，决算数小于</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等于预算数的主要原因是…。</w:t>
      </w:r>
    </w:p>
    <w:p w:rsidR="007A4A70" w:rsidRPr="00FD5AF8" w:rsidRDefault="007A4A70" w:rsidP="007A4A70">
      <w:pPr>
        <w:spacing w:line="600" w:lineRule="exact"/>
        <w:ind w:firstLineChars="200" w:firstLine="643"/>
        <w:rPr>
          <w:rFonts w:eastAsia="仿宋"/>
          <w:b/>
          <w:color w:val="000000"/>
          <w:sz w:val="32"/>
          <w:szCs w:val="32"/>
        </w:rPr>
      </w:pPr>
      <w:r>
        <w:rPr>
          <w:rStyle w:val="a7"/>
          <w:rFonts w:eastAsia="仿宋" w:hint="eastAsia"/>
          <w:bCs/>
          <w:color w:val="000000"/>
          <w:sz w:val="32"/>
          <w:szCs w:val="32"/>
        </w:rPr>
        <w:t>7</w:t>
      </w:r>
      <w:r w:rsidRPr="00B01814">
        <w:rPr>
          <w:rStyle w:val="a7"/>
          <w:rFonts w:eastAsia="仿宋"/>
          <w:bCs/>
          <w:color w:val="000000"/>
          <w:sz w:val="32"/>
          <w:szCs w:val="32"/>
        </w:rPr>
        <w:t>.</w:t>
      </w:r>
      <w:r>
        <w:rPr>
          <w:rStyle w:val="a7"/>
          <w:rFonts w:eastAsia="仿宋" w:hint="eastAsia"/>
          <w:bCs/>
          <w:color w:val="000000"/>
          <w:sz w:val="32"/>
          <w:szCs w:val="32"/>
        </w:rPr>
        <w:t>行政事业单位离退休</w:t>
      </w:r>
      <w:r w:rsidRPr="00B01814">
        <w:rPr>
          <w:rStyle w:val="a7"/>
          <w:rFonts w:eastAsia="仿宋" w:hint="eastAsia"/>
          <w:bCs/>
          <w:color w:val="000000"/>
          <w:sz w:val="32"/>
          <w:szCs w:val="32"/>
        </w:rPr>
        <w:t>（类）</w:t>
      </w:r>
      <w:r>
        <w:rPr>
          <w:rStyle w:val="a7"/>
          <w:rFonts w:eastAsia="仿宋" w:hint="eastAsia"/>
          <w:bCs/>
          <w:color w:val="000000"/>
          <w:sz w:val="32"/>
          <w:szCs w:val="32"/>
        </w:rPr>
        <w:t>05</w:t>
      </w:r>
      <w:r w:rsidRPr="00B01814">
        <w:rPr>
          <w:rStyle w:val="a7"/>
          <w:rFonts w:eastAsia="仿宋" w:hint="eastAsia"/>
          <w:bCs/>
          <w:color w:val="000000"/>
          <w:sz w:val="32"/>
          <w:szCs w:val="32"/>
        </w:rPr>
        <w:t>（款）</w:t>
      </w:r>
      <w:r>
        <w:rPr>
          <w:rStyle w:val="a7"/>
          <w:rFonts w:eastAsia="仿宋" w:hint="eastAsia"/>
          <w:bCs/>
          <w:color w:val="000000"/>
          <w:sz w:val="32"/>
          <w:szCs w:val="32"/>
        </w:rPr>
        <w:t>05</w:t>
      </w:r>
      <w:r w:rsidRPr="00B01814">
        <w:rPr>
          <w:rStyle w:val="a7"/>
          <w:rFonts w:eastAsia="仿宋" w:hint="eastAsia"/>
          <w:bCs/>
          <w:color w:val="000000"/>
          <w:sz w:val="32"/>
          <w:szCs w:val="32"/>
        </w:rPr>
        <w:t>（项）</w:t>
      </w:r>
      <w:r w:rsidRPr="00B01814">
        <w:rPr>
          <w:rStyle w:val="a7"/>
          <w:rFonts w:eastAsia="仿宋"/>
          <w:bCs/>
          <w:color w:val="000000"/>
          <w:sz w:val="32"/>
          <w:szCs w:val="32"/>
        </w:rPr>
        <w:t>:</w:t>
      </w:r>
      <w:r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37.92</w:t>
      </w:r>
      <w:r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，决算数小于</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等于预算数的主要原因是…。</w:t>
      </w:r>
    </w:p>
    <w:p w:rsidR="005B5C64" w:rsidRPr="00FD5AF8" w:rsidRDefault="007A4A70" w:rsidP="00FD5AF8">
      <w:pPr>
        <w:spacing w:line="600" w:lineRule="exact"/>
        <w:ind w:firstLineChars="200" w:firstLine="643"/>
        <w:rPr>
          <w:rFonts w:eastAsia="仿宋"/>
          <w:b/>
          <w:color w:val="000000"/>
          <w:sz w:val="32"/>
          <w:szCs w:val="32"/>
        </w:rPr>
      </w:pPr>
      <w:r>
        <w:rPr>
          <w:rStyle w:val="a7"/>
          <w:rFonts w:eastAsia="仿宋" w:hint="eastAsia"/>
          <w:bCs/>
          <w:color w:val="000000"/>
          <w:sz w:val="32"/>
          <w:szCs w:val="32"/>
        </w:rPr>
        <w:t>8</w:t>
      </w:r>
      <w:r w:rsidR="00B01814" w:rsidRPr="00B01814">
        <w:rPr>
          <w:rStyle w:val="a7"/>
          <w:rFonts w:eastAsia="仿宋"/>
          <w:bCs/>
          <w:color w:val="000000"/>
          <w:sz w:val="32"/>
          <w:szCs w:val="32"/>
        </w:rPr>
        <w:t>.</w:t>
      </w:r>
      <w:r>
        <w:rPr>
          <w:rStyle w:val="a7"/>
          <w:rFonts w:eastAsia="仿宋" w:hint="eastAsia"/>
          <w:bCs/>
          <w:color w:val="000000"/>
          <w:sz w:val="32"/>
          <w:szCs w:val="32"/>
        </w:rPr>
        <w:t>社会福利</w:t>
      </w:r>
      <w:r w:rsidR="00B01814" w:rsidRPr="00B01814">
        <w:rPr>
          <w:rStyle w:val="a7"/>
          <w:rFonts w:eastAsia="仿宋" w:hint="eastAsia"/>
          <w:bCs/>
          <w:color w:val="000000"/>
          <w:sz w:val="32"/>
          <w:szCs w:val="32"/>
        </w:rPr>
        <w:t>（类）</w:t>
      </w:r>
      <w:r>
        <w:rPr>
          <w:rStyle w:val="a7"/>
          <w:rFonts w:eastAsia="仿宋" w:hint="eastAsia"/>
          <w:bCs/>
          <w:color w:val="000000"/>
          <w:sz w:val="32"/>
          <w:szCs w:val="32"/>
        </w:rPr>
        <w:t>10</w:t>
      </w:r>
      <w:r w:rsidR="00B01814" w:rsidRPr="00B01814">
        <w:rPr>
          <w:rStyle w:val="a7"/>
          <w:rFonts w:eastAsia="仿宋" w:hint="eastAsia"/>
          <w:bCs/>
          <w:color w:val="000000"/>
          <w:sz w:val="32"/>
          <w:szCs w:val="32"/>
        </w:rPr>
        <w:t>（款）</w:t>
      </w:r>
      <w:r>
        <w:rPr>
          <w:rStyle w:val="a7"/>
          <w:rFonts w:eastAsia="仿宋" w:hint="eastAsia"/>
          <w:bCs/>
          <w:color w:val="000000"/>
          <w:sz w:val="32"/>
          <w:szCs w:val="32"/>
        </w:rPr>
        <w:t>01</w:t>
      </w:r>
      <w:r w:rsidR="00B01814" w:rsidRPr="00B01814">
        <w:rPr>
          <w:rStyle w:val="a7"/>
          <w:rFonts w:eastAsia="仿宋" w:hint="eastAsia"/>
          <w:bCs/>
          <w:color w:val="000000"/>
          <w:sz w:val="32"/>
          <w:szCs w:val="32"/>
        </w:rPr>
        <w:t>（项）</w:t>
      </w:r>
      <w:r w:rsidR="00B01814" w:rsidRPr="00B01814">
        <w:rPr>
          <w:rStyle w:val="a7"/>
          <w:rFonts w:eastAsia="仿宋"/>
          <w:bCs/>
          <w:color w:val="000000"/>
          <w:sz w:val="32"/>
          <w:szCs w:val="32"/>
        </w:rPr>
        <w:t>:</w:t>
      </w:r>
      <w:r w:rsidR="00B01814"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0.5</w:t>
      </w:r>
      <w:r w:rsidR="00B01814"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，决算数小于</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等于预算数的主要原因是…。</w:t>
      </w:r>
    </w:p>
    <w:p w:rsidR="005B5C64" w:rsidRPr="00FD5AF8" w:rsidRDefault="007A4A70" w:rsidP="00FD5AF8">
      <w:pPr>
        <w:spacing w:line="600" w:lineRule="exact"/>
        <w:ind w:firstLineChars="200" w:firstLine="643"/>
        <w:rPr>
          <w:rFonts w:eastAsia="仿宋"/>
          <w:b/>
          <w:color w:val="000000"/>
          <w:sz w:val="32"/>
          <w:szCs w:val="32"/>
        </w:rPr>
      </w:pPr>
      <w:r>
        <w:rPr>
          <w:rStyle w:val="a7"/>
          <w:rFonts w:eastAsia="仿宋" w:hint="eastAsia"/>
          <w:bCs/>
          <w:color w:val="000000"/>
          <w:sz w:val="32"/>
          <w:szCs w:val="32"/>
        </w:rPr>
        <w:t>9</w:t>
      </w:r>
      <w:r w:rsidR="00B01814" w:rsidRPr="00B01814">
        <w:rPr>
          <w:rStyle w:val="a7"/>
          <w:rFonts w:eastAsia="仿宋"/>
          <w:bCs/>
          <w:color w:val="000000"/>
          <w:sz w:val="32"/>
          <w:szCs w:val="32"/>
        </w:rPr>
        <w:t>.</w:t>
      </w:r>
      <w:r>
        <w:rPr>
          <w:rStyle w:val="a7"/>
          <w:rFonts w:eastAsia="仿宋" w:hint="eastAsia"/>
          <w:bCs/>
          <w:color w:val="000000"/>
          <w:sz w:val="32"/>
          <w:szCs w:val="32"/>
        </w:rPr>
        <w:t>城乡社区支出</w:t>
      </w:r>
      <w:r w:rsidR="00B01814" w:rsidRPr="00B01814">
        <w:rPr>
          <w:rStyle w:val="a7"/>
          <w:rFonts w:eastAsia="仿宋" w:hint="eastAsia"/>
          <w:bCs/>
          <w:color w:val="000000"/>
          <w:sz w:val="32"/>
          <w:szCs w:val="32"/>
        </w:rPr>
        <w:t>（类）</w:t>
      </w:r>
      <w:r w:rsidR="007A04D2">
        <w:rPr>
          <w:rStyle w:val="a7"/>
          <w:rFonts w:eastAsia="仿宋" w:hint="eastAsia"/>
          <w:bCs/>
          <w:color w:val="000000"/>
          <w:sz w:val="32"/>
          <w:szCs w:val="32"/>
        </w:rPr>
        <w:t>08</w:t>
      </w:r>
      <w:r w:rsidR="00B01814" w:rsidRPr="00B01814">
        <w:rPr>
          <w:rStyle w:val="a7"/>
          <w:rFonts w:eastAsia="仿宋" w:hint="eastAsia"/>
          <w:bCs/>
          <w:color w:val="000000"/>
          <w:sz w:val="32"/>
          <w:szCs w:val="32"/>
        </w:rPr>
        <w:t>（款）</w:t>
      </w:r>
      <w:r w:rsidR="007A04D2">
        <w:rPr>
          <w:rStyle w:val="a7"/>
          <w:rFonts w:eastAsia="仿宋" w:hint="eastAsia"/>
          <w:bCs/>
          <w:color w:val="000000"/>
          <w:sz w:val="32"/>
          <w:szCs w:val="32"/>
        </w:rPr>
        <w:t>12</w:t>
      </w:r>
      <w:r w:rsidR="00B01814" w:rsidRPr="00B01814">
        <w:rPr>
          <w:rStyle w:val="a7"/>
          <w:rFonts w:eastAsia="仿宋" w:hint="eastAsia"/>
          <w:bCs/>
          <w:color w:val="000000"/>
          <w:sz w:val="32"/>
          <w:szCs w:val="32"/>
        </w:rPr>
        <w:t>（项）</w:t>
      </w:r>
      <w:r w:rsidR="00B01814" w:rsidRPr="00B01814">
        <w:rPr>
          <w:rStyle w:val="a7"/>
          <w:rFonts w:eastAsia="仿宋"/>
          <w:bCs/>
          <w:color w:val="000000"/>
          <w:sz w:val="32"/>
          <w:szCs w:val="32"/>
        </w:rPr>
        <w:t>:</w:t>
      </w:r>
      <w:r w:rsidR="00B01814" w:rsidRPr="00B01814">
        <w:rPr>
          <w:rStyle w:val="a7"/>
          <w:rFonts w:eastAsia="仿宋" w:hint="eastAsia"/>
          <w:b w:val="0"/>
          <w:bCs/>
          <w:color w:val="000000"/>
          <w:sz w:val="32"/>
          <w:szCs w:val="32"/>
        </w:rPr>
        <w:t>支出决算为</w:t>
      </w:r>
      <w:r w:rsidR="007A04D2">
        <w:rPr>
          <w:rStyle w:val="a7"/>
          <w:rFonts w:eastAsia="仿宋" w:hint="eastAsia"/>
          <w:b w:val="0"/>
          <w:bCs/>
          <w:color w:val="000000"/>
          <w:sz w:val="32"/>
          <w:szCs w:val="32"/>
        </w:rPr>
        <w:t>85.51</w:t>
      </w:r>
      <w:r w:rsidR="00B01814" w:rsidRPr="00B01814">
        <w:rPr>
          <w:rStyle w:val="a7"/>
          <w:rFonts w:eastAsia="仿宋" w:hint="eastAsia"/>
          <w:b w:val="0"/>
          <w:bCs/>
          <w:color w:val="000000"/>
          <w:sz w:val="32"/>
          <w:szCs w:val="32"/>
        </w:rPr>
        <w:t>万元，完成预算</w:t>
      </w:r>
      <w:r w:rsidR="007A04D2">
        <w:rPr>
          <w:rStyle w:val="a7"/>
          <w:rFonts w:eastAsia="仿宋" w:hint="eastAsia"/>
          <w:b w:val="0"/>
          <w:bCs/>
          <w:color w:val="000000"/>
          <w:sz w:val="32"/>
          <w:szCs w:val="32"/>
        </w:rPr>
        <w:t>100</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，决算数小于</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等于预算数的主要原因是…。</w:t>
      </w:r>
    </w:p>
    <w:p w:rsidR="005B5C64" w:rsidRPr="00FD5AF8" w:rsidRDefault="007A04D2" w:rsidP="00FD5AF8">
      <w:pPr>
        <w:spacing w:line="600" w:lineRule="exact"/>
        <w:ind w:firstLineChars="200" w:firstLine="643"/>
        <w:rPr>
          <w:rFonts w:eastAsia="仿宋"/>
          <w:b/>
          <w:color w:val="000000"/>
          <w:sz w:val="32"/>
          <w:szCs w:val="32"/>
        </w:rPr>
      </w:pPr>
      <w:r>
        <w:rPr>
          <w:rStyle w:val="a7"/>
          <w:rFonts w:eastAsia="仿宋" w:hint="eastAsia"/>
          <w:bCs/>
          <w:color w:val="000000"/>
          <w:sz w:val="32"/>
          <w:szCs w:val="32"/>
        </w:rPr>
        <w:t>10</w:t>
      </w:r>
      <w:r w:rsidR="00B01814" w:rsidRPr="00B01814">
        <w:rPr>
          <w:rStyle w:val="a7"/>
          <w:rFonts w:eastAsia="仿宋"/>
          <w:bCs/>
          <w:color w:val="000000"/>
          <w:sz w:val="32"/>
          <w:szCs w:val="32"/>
        </w:rPr>
        <w:t>.</w:t>
      </w:r>
      <w:r>
        <w:rPr>
          <w:rFonts w:eastAsia="仿宋" w:hint="eastAsia"/>
          <w:b/>
          <w:bCs/>
          <w:color w:val="000000" w:themeColor="text1"/>
          <w:sz w:val="32"/>
          <w:szCs w:val="32"/>
        </w:rPr>
        <w:t>住房保障</w:t>
      </w:r>
      <w:r w:rsidR="00B01814" w:rsidRPr="00B01814">
        <w:rPr>
          <w:rStyle w:val="a7"/>
          <w:rFonts w:eastAsia="仿宋" w:hint="eastAsia"/>
          <w:bCs/>
          <w:color w:val="000000"/>
          <w:sz w:val="32"/>
          <w:szCs w:val="32"/>
        </w:rPr>
        <w:t>（类）</w:t>
      </w:r>
      <w:r>
        <w:rPr>
          <w:rStyle w:val="a7"/>
          <w:rFonts w:eastAsia="仿宋" w:hint="eastAsia"/>
          <w:bCs/>
          <w:color w:val="000000"/>
          <w:sz w:val="32"/>
          <w:szCs w:val="32"/>
        </w:rPr>
        <w:t>02</w:t>
      </w:r>
      <w:r w:rsidR="00B01814" w:rsidRPr="00B01814">
        <w:rPr>
          <w:rStyle w:val="a7"/>
          <w:rFonts w:eastAsia="仿宋" w:hint="eastAsia"/>
          <w:bCs/>
          <w:color w:val="000000"/>
          <w:sz w:val="32"/>
          <w:szCs w:val="32"/>
        </w:rPr>
        <w:t>（款）</w:t>
      </w:r>
      <w:r>
        <w:rPr>
          <w:rStyle w:val="a7"/>
          <w:rFonts w:eastAsia="仿宋" w:hint="eastAsia"/>
          <w:bCs/>
          <w:color w:val="000000"/>
          <w:sz w:val="32"/>
          <w:szCs w:val="32"/>
        </w:rPr>
        <w:t>01</w:t>
      </w:r>
      <w:r w:rsidR="00B01814" w:rsidRPr="00B01814">
        <w:rPr>
          <w:rStyle w:val="a7"/>
          <w:rFonts w:eastAsia="仿宋" w:hint="eastAsia"/>
          <w:bCs/>
          <w:color w:val="000000"/>
          <w:sz w:val="32"/>
          <w:szCs w:val="32"/>
        </w:rPr>
        <w:t>（项）</w:t>
      </w:r>
      <w:r w:rsidR="00B01814" w:rsidRPr="00B01814">
        <w:rPr>
          <w:rStyle w:val="a7"/>
          <w:rFonts w:eastAsia="仿宋"/>
          <w:bCs/>
          <w:color w:val="000000"/>
          <w:sz w:val="32"/>
          <w:szCs w:val="32"/>
        </w:rPr>
        <w:t>:</w:t>
      </w:r>
      <w:r w:rsidR="00B01814" w:rsidRPr="00B01814">
        <w:rPr>
          <w:rStyle w:val="a7"/>
          <w:rFonts w:eastAsia="仿宋" w:hint="eastAsia"/>
          <w:b w:val="0"/>
          <w:bCs/>
          <w:color w:val="000000"/>
          <w:sz w:val="32"/>
          <w:szCs w:val="32"/>
        </w:rPr>
        <w:t>支出决算为</w:t>
      </w:r>
      <w:r>
        <w:rPr>
          <w:rStyle w:val="a7"/>
          <w:rFonts w:eastAsia="仿宋" w:hint="eastAsia"/>
          <w:b w:val="0"/>
          <w:bCs/>
          <w:color w:val="000000"/>
          <w:sz w:val="32"/>
          <w:szCs w:val="32"/>
        </w:rPr>
        <w:t>37.27</w:t>
      </w:r>
      <w:r w:rsidR="00B01814" w:rsidRPr="00B01814">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，决算数小于</w:t>
      </w:r>
      <w:r w:rsidR="00B01814" w:rsidRPr="00B01814">
        <w:rPr>
          <w:rStyle w:val="a7"/>
          <w:rFonts w:eastAsia="仿宋"/>
          <w:b w:val="0"/>
          <w:bCs/>
          <w:color w:val="000000"/>
          <w:sz w:val="32"/>
          <w:szCs w:val="32"/>
        </w:rPr>
        <w:t>/</w:t>
      </w:r>
      <w:r w:rsidR="00B01814" w:rsidRPr="00B01814">
        <w:rPr>
          <w:rStyle w:val="a7"/>
          <w:rFonts w:eastAsia="仿宋" w:hint="eastAsia"/>
          <w:b w:val="0"/>
          <w:bCs/>
          <w:color w:val="000000"/>
          <w:sz w:val="32"/>
          <w:szCs w:val="32"/>
        </w:rPr>
        <w:t>等于预算数的主要原因</w:t>
      </w:r>
      <w:r w:rsidR="00B01814" w:rsidRPr="00B01814">
        <w:rPr>
          <w:rStyle w:val="a7"/>
          <w:rFonts w:eastAsia="仿宋" w:hint="eastAsia"/>
          <w:b w:val="0"/>
          <w:bCs/>
          <w:color w:val="000000"/>
          <w:sz w:val="32"/>
          <w:szCs w:val="32"/>
        </w:rPr>
        <w:lastRenderedPageBreak/>
        <w:t>是…。</w:t>
      </w:r>
    </w:p>
    <w:p w:rsidR="00E472B1" w:rsidRPr="00FD5AF8" w:rsidRDefault="00B01814" w:rsidP="002A29BB">
      <w:pPr>
        <w:spacing w:line="600" w:lineRule="exact"/>
        <w:ind w:firstLineChars="200" w:firstLine="640"/>
        <w:rPr>
          <w:rFonts w:eastAsia="仿宋"/>
          <w:color w:val="000000"/>
          <w:sz w:val="32"/>
          <w:szCs w:val="32"/>
        </w:rPr>
      </w:pPr>
      <w:r w:rsidRPr="00B01814">
        <w:rPr>
          <w:rFonts w:eastAsia="仿宋" w:hint="eastAsia"/>
          <w:color w:val="000000"/>
          <w:sz w:val="32"/>
          <w:szCs w:val="32"/>
        </w:rPr>
        <w:t>……</w:t>
      </w:r>
    </w:p>
    <w:p w:rsidR="00416CD4" w:rsidRPr="00FD5AF8" w:rsidRDefault="00B01814" w:rsidP="00FD5AF8">
      <w:pPr>
        <w:spacing w:line="600" w:lineRule="exact"/>
        <w:ind w:firstLineChars="200" w:firstLine="643"/>
        <w:rPr>
          <w:rFonts w:eastAsia="仿宋"/>
          <w:b/>
          <w:color w:val="FF0000"/>
          <w:sz w:val="32"/>
          <w:szCs w:val="32"/>
        </w:rPr>
      </w:pPr>
      <w:r w:rsidRPr="00B01814">
        <w:rPr>
          <w:rFonts w:eastAsia="仿宋" w:hint="eastAsia"/>
          <w:b/>
          <w:color w:val="FF0000"/>
          <w:sz w:val="32"/>
          <w:szCs w:val="32"/>
        </w:rPr>
        <w:t>（注：数据来源于财决</w:t>
      </w:r>
      <w:r w:rsidRPr="00B01814">
        <w:rPr>
          <w:rFonts w:eastAsia="仿宋"/>
          <w:b/>
          <w:color w:val="FF0000"/>
          <w:sz w:val="32"/>
          <w:szCs w:val="32"/>
        </w:rPr>
        <w:t>Z01-1</w:t>
      </w:r>
      <w:r w:rsidRPr="00B01814">
        <w:rPr>
          <w:rFonts w:eastAsia="仿宋" w:hint="eastAsia"/>
          <w:b/>
          <w:color w:val="FF0000"/>
          <w:sz w:val="32"/>
          <w:szCs w:val="32"/>
        </w:rPr>
        <w:t>表，罗列全部功能分类科目至项级。上述“预算”口径为</w:t>
      </w:r>
      <w:r w:rsidRPr="00B01814">
        <w:rPr>
          <w:rFonts w:eastAsia="仿宋" w:hint="eastAsia"/>
          <w:b/>
          <w:color w:val="FF0000"/>
          <w:sz w:val="32"/>
          <w:szCs w:val="32"/>
          <w:highlight w:val="yellow"/>
        </w:rPr>
        <w:t>调整预算数</w:t>
      </w:r>
      <w:r w:rsidRPr="00B01814">
        <w:rPr>
          <w:rFonts w:eastAsia="仿宋" w:hint="eastAsia"/>
          <w:b/>
          <w:color w:val="FF0000"/>
          <w:sz w:val="32"/>
          <w:szCs w:val="32"/>
        </w:rPr>
        <w:t>。增减变动原因为决算数</w:t>
      </w:r>
      <w:r w:rsidRPr="00B01814">
        <w:rPr>
          <w:rFonts w:eastAsia="仿宋"/>
          <w:b/>
          <w:color w:val="FF0000"/>
          <w:sz w:val="32"/>
          <w:szCs w:val="32"/>
        </w:rPr>
        <w:t>&lt;</w:t>
      </w:r>
      <w:r w:rsidRPr="00B01814">
        <w:rPr>
          <w:rFonts w:eastAsia="仿宋" w:hint="eastAsia"/>
          <w:b/>
          <w:color w:val="FF0000"/>
          <w:sz w:val="32"/>
          <w:szCs w:val="32"/>
        </w:rPr>
        <w:t>项级</w:t>
      </w:r>
      <w:r w:rsidRPr="00B01814">
        <w:rPr>
          <w:rFonts w:eastAsia="仿宋"/>
          <w:b/>
          <w:color w:val="FF0000"/>
          <w:sz w:val="32"/>
          <w:szCs w:val="32"/>
        </w:rPr>
        <w:t>&gt;</w:t>
      </w:r>
      <w:r w:rsidRPr="00B01814">
        <w:rPr>
          <w:rFonts w:eastAsia="仿宋" w:hint="eastAsia"/>
          <w:b/>
          <w:color w:val="FF0000"/>
          <w:sz w:val="32"/>
          <w:szCs w:val="32"/>
        </w:rPr>
        <w:t>和调整预算数</w:t>
      </w:r>
      <w:r w:rsidRPr="00B01814">
        <w:rPr>
          <w:rFonts w:eastAsia="仿宋"/>
          <w:b/>
          <w:color w:val="FF0000"/>
          <w:sz w:val="32"/>
          <w:szCs w:val="32"/>
        </w:rPr>
        <w:t>&lt;</w:t>
      </w:r>
      <w:r w:rsidRPr="00B01814">
        <w:rPr>
          <w:rFonts w:eastAsia="仿宋" w:hint="eastAsia"/>
          <w:b/>
          <w:color w:val="FF0000"/>
          <w:sz w:val="32"/>
          <w:szCs w:val="32"/>
        </w:rPr>
        <w:t>项级</w:t>
      </w:r>
      <w:r w:rsidRPr="00B01814">
        <w:rPr>
          <w:rFonts w:eastAsia="仿宋"/>
          <w:b/>
          <w:color w:val="FF0000"/>
          <w:sz w:val="32"/>
          <w:szCs w:val="32"/>
        </w:rPr>
        <w:t>&gt;</w:t>
      </w:r>
      <w:r w:rsidRPr="00B01814">
        <w:rPr>
          <w:rFonts w:eastAsia="仿宋" w:hint="eastAsia"/>
          <w:b/>
          <w:color w:val="FF0000"/>
          <w:sz w:val="32"/>
          <w:szCs w:val="32"/>
        </w:rPr>
        <w:t>比较，与预算数持平可以不写原因。）</w:t>
      </w:r>
    </w:p>
    <w:p w:rsidR="005B5C64" w:rsidRPr="00FD5AF8" w:rsidRDefault="005B5C64">
      <w:pPr>
        <w:spacing w:line="600" w:lineRule="exact"/>
        <w:ind w:firstLine="640"/>
        <w:rPr>
          <w:rFonts w:eastAsia="仿宋"/>
          <w:b/>
          <w:color w:val="000000"/>
          <w:sz w:val="32"/>
          <w:szCs w:val="32"/>
        </w:rPr>
      </w:pPr>
    </w:p>
    <w:p w:rsidR="005B5C64" w:rsidRPr="00FD5AF8" w:rsidRDefault="00B01814">
      <w:pPr>
        <w:tabs>
          <w:tab w:val="right" w:pos="8306"/>
        </w:tabs>
        <w:spacing w:line="600" w:lineRule="exact"/>
        <w:ind w:firstLine="640"/>
        <w:outlineLvl w:val="1"/>
        <w:rPr>
          <w:rStyle w:val="2Char"/>
          <w:rFonts w:ascii="Times New Roman" w:hAnsi="Times New Roman" w:cs="Times New Roman"/>
        </w:rPr>
      </w:pPr>
      <w:bookmarkStart w:id="39" w:name="_Toc15377214"/>
      <w:bookmarkStart w:id="40" w:name="_Toc15396608"/>
      <w:r w:rsidRPr="00B01814">
        <w:rPr>
          <w:rFonts w:eastAsia="黑体" w:hint="eastAsia"/>
          <w:color w:val="000000"/>
          <w:sz w:val="32"/>
          <w:szCs w:val="32"/>
        </w:rPr>
        <w:t>六</w:t>
      </w:r>
      <w:r w:rsidRPr="00B01814">
        <w:rPr>
          <w:rFonts w:eastAsia="黑体" w:hint="eastAsia"/>
          <w:b/>
          <w:color w:val="000000"/>
          <w:sz w:val="32"/>
          <w:szCs w:val="32"/>
        </w:rPr>
        <w:t>、一</w:t>
      </w:r>
      <w:r w:rsidRPr="00B01814">
        <w:rPr>
          <w:rStyle w:val="2Char"/>
          <w:rFonts w:ascii="Times New Roman" w:eastAsia="黑体" w:hAnsi="Times New Roman" w:cs="Times New Roman" w:hint="eastAsia"/>
          <w:b w:val="0"/>
        </w:rPr>
        <w:t>般公共预算财政拨款基本支出决算情况说明</w:t>
      </w:r>
      <w:bookmarkEnd w:id="39"/>
      <w:bookmarkEnd w:id="40"/>
      <w:r w:rsidRPr="00B01814">
        <w:rPr>
          <w:rStyle w:val="2Char"/>
          <w:rFonts w:ascii="Times New Roman" w:eastAsia="黑体" w:hAnsi="Times New Roman" w:cs="Times New Roman"/>
          <w:b w:val="0"/>
        </w:rPr>
        <w:tab/>
      </w:r>
    </w:p>
    <w:p w:rsidR="005B5C64" w:rsidRPr="00FD5AF8" w:rsidRDefault="00B01814">
      <w:pPr>
        <w:spacing w:line="600" w:lineRule="exact"/>
        <w:ind w:firstLine="645"/>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年一般公共预算财政拨款基本支出</w:t>
      </w:r>
      <w:r w:rsidR="007A04D2">
        <w:rPr>
          <w:rFonts w:eastAsia="仿宋" w:hint="eastAsia"/>
          <w:color w:val="000000"/>
          <w:sz w:val="32"/>
          <w:szCs w:val="32"/>
        </w:rPr>
        <w:t>693.35</w:t>
      </w:r>
      <w:r w:rsidRPr="00B01814">
        <w:rPr>
          <w:rFonts w:eastAsia="仿宋" w:hint="eastAsia"/>
          <w:color w:val="000000"/>
          <w:sz w:val="32"/>
          <w:szCs w:val="32"/>
        </w:rPr>
        <w:t>万元，其中：</w:t>
      </w:r>
    </w:p>
    <w:p w:rsidR="005B5C64" w:rsidRPr="00FD5AF8" w:rsidRDefault="00B01814" w:rsidP="00C30E69">
      <w:pPr>
        <w:spacing w:line="600" w:lineRule="exact"/>
        <w:ind w:firstLine="645"/>
        <w:rPr>
          <w:rFonts w:eastAsia="仿宋"/>
          <w:color w:val="000000"/>
          <w:sz w:val="32"/>
          <w:szCs w:val="32"/>
        </w:rPr>
      </w:pPr>
      <w:r w:rsidRPr="00B01814">
        <w:rPr>
          <w:rFonts w:eastAsia="仿宋" w:hint="eastAsia"/>
          <w:color w:val="000000"/>
          <w:sz w:val="32"/>
          <w:szCs w:val="32"/>
        </w:rPr>
        <w:t>人员经费</w:t>
      </w:r>
      <w:r w:rsidR="007A04D2">
        <w:rPr>
          <w:rFonts w:eastAsia="仿宋" w:hint="eastAsia"/>
          <w:color w:val="000000"/>
          <w:sz w:val="32"/>
          <w:szCs w:val="32"/>
        </w:rPr>
        <w:t>483.01</w:t>
      </w:r>
      <w:r w:rsidRPr="00B01814">
        <w:rPr>
          <w:rFonts w:eastAsia="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B01814">
        <w:rPr>
          <w:rFonts w:eastAsia="仿宋"/>
          <w:color w:val="000000"/>
          <w:sz w:val="32"/>
          <w:szCs w:val="32"/>
        </w:rPr>
        <w:br/>
      </w:r>
      <w:r w:rsidRPr="00B01814">
        <w:rPr>
          <w:rFonts w:eastAsia="仿宋" w:hint="eastAsia"/>
          <w:color w:val="000000"/>
          <w:sz w:val="32"/>
          <w:szCs w:val="32"/>
        </w:rPr>
        <w:t xml:space="preserve">　　日常公用经费</w:t>
      </w:r>
      <w:r w:rsidR="007A04D2">
        <w:rPr>
          <w:rFonts w:eastAsia="仿宋" w:hint="eastAsia"/>
          <w:color w:val="000000"/>
          <w:sz w:val="32"/>
          <w:szCs w:val="32"/>
        </w:rPr>
        <w:t>156.34</w:t>
      </w:r>
      <w:r w:rsidRPr="00B01814">
        <w:rPr>
          <w:rFonts w:eastAsia="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Pr="00FD5AF8" w:rsidRDefault="00B01814">
      <w:pPr>
        <w:spacing w:line="600" w:lineRule="exact"/>
        <w:ind w:firstLine="640"/>
        <w:outlineLvl w:val="1"/>
        <w:rPr>
          <w:rStyle w:val="2Char"/>
          <w:rFonts w:ascii="Times New Roman" w:eastAsia="黑体" w:hAnsi="Times New Roman" w:cs="Times New Roman"/>
          <w:b w:val="0"/>
        </w:rPr>
      </w:pPr>
      <w:bookmarkStart w:id="41" w:name="_Toc15396609"/>
      <w:bookmarkStart w:id="42" w:name="_Toc15377215"/>
      <w:r w:rsidRPr="00B01814">
        <w:rPr>
          <w:rFonts w:eastAsia="黑体" w:hint="eastAsia"/>
          <w:color w:val="000000"/>
          <w:sz w:val="32"/>
          <w:szCs w:val="32"/>
        </w:rPr>
        <w:t>七、</w:t>
      </w:r>
      <w:r w:rsidRPr="00B01814">
        <w:rPr>
          <w:rStyle w:val="2Char"/>
          <w:rFonts w:ascii="Times New Roman" w:eastAsia="黑体" w:hAnsi="Times New Roman" w:cs="Times New Roman" w:hint="eastAsia"/>
        </w:rPr>
        <w:t>“</w:t>
      </w:r>
      <w:r w:rsidRPr="00B01814">
        <w:rPr>
          <w:rStyle w:val="2Char"/>
          <w:rFonts w:ascii="Times New Roman" w:eastAsia="黑体" w:hAnsi="Times New Roman" w:cs="Times New Roman" w:hint="eastAsia"/>
          <w:b w:val="0"/>
        </w:rPr>
        <w:t>三公”经费财政拨款支出决算情况说明</w:t>
      </w:r>
      <w:bookmarkEnd w:id="41"/>
      <w:bookmarkEnd w:id="42"/>
    </w:p>
    <w:p w:rsidR="005B5C64" w:rsidRPr="00FD5AF8" w:rsidRDefault="00B01814">
      <w:pPr>
        <w:spacing w:line="600" w:lineRule="exact"/>
        <w:ind w:firstLine="640"/>
        <w:outlineLvl w:val="2"/>
        <w:rPr>
          <w:rFonts w:eastAsia="仿宋"/>
          <w:b/>
          <w:color w:val="000000"/>
          <w:sz w:val="32"/>
          <w:szCs w:val="32"/>
        </w:rPr>
      </w:pPr>
      <w:bookmarkStart w:id="43" w:name="_Toc15377216"/>
      <w:r w:rsidRPr="00B01814">
        <w:rPr>
          <w:rFonts w:eastAsia="仿宋" w:hint="eastAsia"/>
          <w:b/>
          <w:color w:val="000000"/>
          <w:sz w:val="32"/>
          <w:szCs w:val="32"/>
        </w:rPr>
        <w:lastRenderedPageBreak/>
        <w:t>（一）“三公”经费财政拨款支出决算总体情况说明</w:t>
      </w:r>
      <w:bookmarkEnd w:id="43"/>
    </w:p>
    <w:p w:rsidR="00E472B1" w:rsidRPr="00FD5AF8" w:rsidRDefault="00B01814">
      <w:pPr>
        <w:spacing w:line="600" w:lineRule="exact"/>
        <w:ind w:firstLine="640"/>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年“三公”经费财政拨款支出决算为</w:t>
      </w:r>
      <w:r w:rsidR="00464ED7">
        <w:rPr>
          <w:rFonts w:eastAsia="仿宋" w:hint="eastAsia"/>
          <w:color w:val="000000"/>
          <w:sz w:val="32"/>
          <w:szCs w:val="32"/>
        </w:rPr>
        <w:t>2.99</w:t>
      </w:r>
      <w:r w:rsidRPr="00B01814">
        <w:rPr>
          <w:rFonts w:eastAsia="仿宋" w:hint="eastAsia"/>
          <w:color w:val="000000"/>
          <w:sz w:val="32"/>
          <w:szCs w:val="32"/>
        </w:rPr>
        <w:t>万元，完成预算</w:t>
      </w:r>
      <w:r w:rsidR="00464ED7">
        <w:rPr>
          <w:rFonts w:eastAsia="仿宋" w:hint="eastAsia"/>
          <w:color w:val="000000"/>
          <w:sz w:val="32"/>
          <w:szCs w:val="32"/>
        </w:rPr>
        <w:t>100</w:t>
      </w:r>
      <w:r w:rsidRPr="00B01814">
        <w:rPr>
          <w:rFonts w:eastAsia="仿宋"/>
          <w:color w:val="000000"/>
          <w:sz w:val="32"/>
          <w:szCs w:val="32"/>
        </w:rPr>
        <w:t>%</w:t>
      </w:r>
      <w:r w:rsidRPr="00B01814">
        <w:rPr>
          <w:rFonts w:eastAsia="仿宋" w:hint="eastAsia"/>
          <w:color w:val="000000"/>
          <w:sz w:val="32"/>
          <w:szCs w:val="32"/>
        </w:rPr>
        <w:t>，决算数小于预算数（或与预算数持平）的主要原因是……。</w:t>
      </w:r>
    </w:p>
    <w:p w:rsidR="005B5C64" w:rsidRPr="00FD5AF8" w:rsidRDefault="00B01814">
      <w:pPr>
        <w:spacing w:line="600" w:lineRule="exact"/>
        <w:ind w:firstLine="640"/>
        <w:rPr>
          <w:rFonts w:eastAsia="仿宋"/>
          <w:b/>
          <w:color w:val="FF0000"/>
          <w:sz w:val="32"/>
          <w:szCs w:val="32"/>
        </w:rPr>
      </w:pPr>
      <w:r w:rsidRPr="00B01814">
        <w:rPr>
          <w:rFonts w:eastAsia="仿宋" w:hint="eastAsia"/>
          <w:b/>
          <w:color w:val="FF0000"/>
          <w:sz w:val="32"/>
          <w:szCs w:val="32"/>
        </w:rPr>
        <w:t>（注：上述“预算”口径为调整预算数，包括政府性基金支出决算情况。）</w:t>
      </w:r>
    </w:p>
    <w:p w:rsidR="005B5C64" w:rsidRPr="00FD5AF8" w:rsidRDefault="00B01814">
      <w:pPr>
        <w:spacing w:line="600" w:lineRule="exact"/>
        <w:ind w:firstLine="640"/>
        <w:outlineLvl w:val="2"/>
        <w:rPr>
          <w:rFonts w:eastAsia="仿宋"/>
          <w:b/>
          <w:color w:val="000000"/>
          <w:sz w:val="32"/>
          <w:szCs w:val="32"/>
        </w:rPr>
      </w:pPr>
      <w:bookmarkStart w:id="44" w:name="_Toc15377217"/>
      <w:r w:rsidRPr="00B01814">
        <w:rPr>
          <w:rFonts w:eastAsia="仿宋" w:hint="eastAsia"/>
          <w:b/>
          <w:color w:val="000000"/>
          <w:sz w:val="32"/>
          <w:szCs w:val="32"/>
        </w:rPr>
        <w:t>（二）“三公”经费财政拨款支出决算具体情况说明</w:t>
      </w:r>
      <w:bookmarkEnd w:id="44"/>
    </w:p>
    <w:p w:rsidR="005B5C64" w:rsidRPr="00FD5AF8" w:rsidRDefault="00B01814">
      <w:pPr>
        <w:spacing w:line="600" w:lineRule="exact"/>
        <w:ind w:firstLine="640"/>
        <w:rPr>
          <w:rFonts w:eastAsia="仿宋"/>
          <w:color w:val="000000"/>
          <w:sz w:val="32"/>
          <w:szCs w:val="32"/>
        </w:rPr>
      </w:pPr>
      <w:r w:rsidRPr="00B01814">
        <w:rPr>
          <w:rFonts w:eastAsia="仿宋"/>
          <w:color w:val="000000"/>
          <w:sz w:val="32"/>
          <w:szCs w:val="32"/>
        </w:rPr>
        <w:t>2019</w:t>
      </w:r>
      <w:r w:rsidRPr="00B01814">
        <w:rPr>
          <w:rFonts w:eastAsia="仿宋" w:hint="eastAsia"/>
          <w:color w:val="000000"/>
          <w:sz w:val="32"/>
          <w:szCs w:val="32"/>
        </w:rPr>
        <w:t>年“三公”经费财政拨款支出决算中，因公出国（境）费支出决算</w:t>
      </w:r>
      <w:r w:rsidR="00464ED7">
        <w:rPr>
          <w:rFonts w:eastAsia="仿宋" w:hint="eastAsia"/>
          <w:color w:val="000000"/>
          <w:sz w:val="32"/>
          <w:szCs w:val="32"/>
        </w:rPr>
        <w:t>0</w:t>
      </w:r>
      <w:r w:rsidRPr="00B01814">
        <w:rPr>
          <w:rFonts w:eastAsia="仿宋" w:hint="eastAsia"/>
          <w:color w:val="000000"/>
          <w:sz w:val="32"/>
          <w:szCs w:val="32"/>
        </w:rPr>
        <w:t>万元，占</w:t>
      </w:r>
      <w:r w:rsidRPr="00B01814">
        <w:rPr>
          <w:rFonts w:eastAsia="仿宋"/>
          <w:color w:val="000000"/>
          <w:sz w:val="32"/>
          <w:szCs w:val="32"/>
        </w:rPr>
        <w:t>**%</w:t>
      </w:r>
      <w:r w:rsidRPr="00B01814">
        <w:rPr>
          <w:rFonts w:eastAsia="仿宋" w:hint="eastAsia"/>
          <w:color w:val="000000"/>
          <w:sz w:val="32"/>
          <w:szCs w:val="32"/>
        </w:rPr>
        <w:t>；公务用车购置及运行维护费支出决算</w:t>
      </w:r>
      <w:r w:rsidR="0079037C">
        <w:rPr>
          <w:rFonts w:eastAsia="仿宋" w:hint="eastAsia"/>
          <w:color w:val="000000"/>
          <w:sz w:val="32"/>
          <w:szCs w:val="32"/>
        </w:rPr>
        <w:t>2.86</w:t>
      </w:r>
      <w:r w:rsidRPr="00B01814">
        <w:rPr>
          <w:rFonts w:eastAsia="仿宋" w:hint="eastAsia"/>
          <w:color w:val="000000"/>
          <w:sz w:val="32"/>
          <w:szCs w:val="32"/>
        </w:rPr>
        <w:t>万元，占</w:t>
      </w:r>
      <w:r w:rsidR="0079037C">
        <w:rPr>
          <w:rFonts w:eastAsia="仿宋" w:hint="eastAsia"/>
          <w:color w:val="000000"/>
          <w:sz w:val="32"/>
          <w:szCs w:val="32"/>
        </w:rPr>
        <w:t>95.65</w:t>
      </w:r>
      <w:r w:rsidRPr="00B01814">
        <w:rPr>
          <w:rFonts w:eastAsia="仿宋"/>
          <w:color w:val="000000"/>
          <w:sz w:val="32"/>
          <w:szCs w:val="32"/>
        </w:rPr>
        <w:t>%</w:t>
      </w:r>
      <w:r w:rsidRPr="00B01814">
        <w:rPr>
          <w:rFonts w:eastAsia="仿宋" w:hint="eastAsia"/>
          <w:color w:val="000000"/>
          <w:sz w:val="32"/>
          <w:szCs w:val="32"/>
        </w:rPr>
        <w:t>；公务接待费支出决算</w:t>
      </w:r>
      <w:r w:rsidR="0079037C">
        <w:rPr>
          <w:rFonts w:eastAsia="仿宋" w:hint="eastAsia"/>
          <w:color w:val="000000"/>
          <w:sz w:val="32"/>
          <w:szCs w:val="32"/>
        </w:rPr>
        <w:t>0.13</w:t>
      </w:r>
      <w:r w:rsidRPr="00B01814">
        <w:rPr>
          <w:rFonts w:eastAsia="仿宋" w:hint="eastAsia"/>
          <w:color w:val="000000"/>
          <w:sz w:val="32"/>
          <w:szCs w:val="32"/>
        </w:rPr>
        <w:t>万元，占</w:t>
      </w:r>
      <w:r w:rsidR="0079037C">
        <w:rPr>
          <w:rFonts w:eastAsia="仿宋" w:hint="eastAsia"/>
          <w:color w:val="000000"/>
          <w:sz w:val="32"/>
          <w:szCs w:val="32"/>
        </w:rPr>
        <w:t>4.35</w:t>
      </w:r>
      <w:r w:rsidRPr="00B01814">
        <w:rPr>
          <w:rFonts w:eastAsia="仿宋"/>
          <w:color w:val="000000"/>
          <w:sz w:val="32"/>
          <w:szCs w:val="32"/>
        </w:rPr>
        <w:t>%</w:t>
      </w:r>
      <w:r w:rsidRPr="00B01814">
        <w:rPr>
          <w:rFonts w:eastAsia="仿宋" w:hint="eastAsia"/>
          <w:color w:val="000000"/>
          <w:sz w:val="32"/>
          <w:szCs w:val="32"/>
        </w:rPr>
        <w:t>。具体情况如下：</w:t>
      </w:r>
    </w:p>
    <w:p w:rsidR="005B5C64" w:rsidRDefault="00B01814">
      <w:pPr>
        <w:spacing w:line="600" w:lineRule="exact"/>
        <w:ind w:firstLine="640"/>
        <w:rPr>
          <w:rFonts w:eastAsia="仿宋"/>
          <w:color w:val="000000"/>
          <w:sz w:val="32"/>
          <w:szCs w:val="32"/>
        </w:rPr>
      </w:pPr>
      <w:r w:rsidRPr="00B01814">
        <w:rPr>
          <w:rFonts w:eastAsia="仿宋" w:hint="eastAsia"/>
          <w:color w:val="000000"/>
          <w:sz w:val="32"/>
          <w:szCs w:val="32"/>
        </w:rPr>
        <w:t>（图</w:t>
      </w:r>
      <w:r w:rsidRPr="00B01814">
        <w:rPr>
          <w:rFonts w:eastAsia="仿宋"/>
          <w:color w:val="000000"/>
          <w:sz w:val="32"/>
          <w:szCs w:val="32"/>
        </w:rPr>
        <w:t>7</w:t>
      </w:r>
      <w:r w:rsidRPr="00B01814">
        <w:rPr>
          <w:rFonts w:eastAsia="仿宋" w:hint="eastAsia"/>
          <w:color w:val="000000"/>
          <w:sz w:val="32"/>
          <w:szCs w:val="32"/>
        </w:rPr>
        <w:t>：“三公”经费财政拨款支出结构）（饼状图）</w:t>
      </w:r>
    </w:p>
    <w:p w:rsidR="0079037C" w:rsidRPr="00FD5AF8" w:rsidRDefault="0079037C">
      <w:pPr>
        <w:spacing w:line="600" w:lineRule="exact"/>
        <w:ind w:firstLine="640"/>
        <w:rPr>
          <w:rFonts w:eastAsia="仿宋"/>
          <w:color w:val="000000"/>
          <w:sz w:val="32"/>
          <w:szCs w:val="32"/>
        </w:rPr>
      </w:pPr>
      <w:r>
        <w:rPr>
          <w:rFonts w:eastAsia="仿宋"/>
          <w:noProof/>
          <w:color w:val="000000"/>
          <w:sz w:val="32"/>
          <w:szCs w:val="32"/>
        </w:rPr>
        <w:drawing>
          <wp:anchor distT="0" distB="0" distL="114300" distR="114300" simplePos="0" relativeHeight="251665408" behindDoc="0" locked="0" layoutInCell="1" allowOverlap="1">
            <wp:simplePos x="0" y="0"/>
            <wp:positionH relativeFrom="column">
              <wp:posOffset>306705</wp:posOffset>
            </wp:positionH>
            <wp:positionV relativeFrom="paragraph">
              <wp:posOffset>285750</wp:posOffset>
            </wp:positionV>
            <wp:extent cx="3186430" cy="1605915"/>
            <wp:effectExtent l="19050" t="0" r="13970" b="0"/>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B5C64" w:rsidRPr="00FD5AF8" w:rsidRDefault="00B01814">
      <w:pPr>
        <w:spacing w:line="600" w:lineRule="exact"/>
        <w:ind w:firstLine="640"/>
        <w:rPr>
          <w:rFonts w:eastAsia="仿宋_GB2312"/>
          <w:b/>
          <w:color w:val="000000"/>
          <w:sz w:val="32"/>
          <w:szCs w:val="32"/>
        </w:rPr>
      </w:pPr>
      <w:r w:rsidRPr="00B01814">
        <w:rPr>
          <w:rFonts w:eastAsia="仿宋_GB2312"/>
          <w:b/>
          <w:color w:val="000000"/>
          <w:sz w:val="32"/>
          <w:szCs w:val="32"/>
        </w:rPr>
        <w:t>1.</w:t>
      </w:r>
      <w:r w:rsidRPr="00B01814">
        <w:rPr>
          <w:rFonts w:eastAsia="仿宋_GB2312" w:hint="eastAsia"/>
          <w:b/>
          <w:color w:val="000000"/>
          <w:sz w:val="32"/>
          <w:szCs w:val="32"/>
        </w:rPr>
        <w:t>因公出国（境）经费支出</w:t>
      </w:r>
      <w:r w:rsidR="0079037C">
        <w:rPr>
          <w:rFonts w:eastAsia="仿宋_GB2312" w:hint="eastAsia"/>
          <w:color w:val="000000"/>
          <w:sz w:val="32"/>
          <w:szCs w:val="32"/>
        </w:rPr>
        <w:t>0</w:t>
      </w:r>
      <w:r w:rsidRPr="00B01814">
        <w:rPr>
          <w:rFonts w:eastAsia="仿宋_GB2312" w:hint="eastAsia"/>
          <w:color w:val="000000"/>
          <w:sz w:val="32"/>
          <w:szCs w:val="32"/>
        </w:rPr>
        <w:t>万元，</w:t>
      </w:r>
      <w:r w:rsidRPr="00B01814">
        <w:rPr>
          <w:rStyle w:val="a7"/>
          <w:rFonts w:eastAsia="仿宋" w:hint="eastAsia"/>
          <w:b w:val="0"/>
          <w:bCs/>
          <w:color w:val="000000"/>
          <w:sz w:val="32"/>
          <w:szCs w:val="32"/>
        </w:rPr>
        <w:t>完成预算</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w:t>
      </w:r>
      <w:r w:rsidRPr="00B01814">
        <w:rPr>
          <w:rFonts w:eastAsia="仿宋_GB2312" w:hint="eastAsia"/>
          <w:color w:val="000000"/>
          <w:sz w:val="32"/>
          <w:szCs w:val="32"/>
        </w:rPr>
        <w:t>全年安排因公出国（境）团组</w:t>
      </w:r>
      <w:r w:rsidRPr="00B01814">
        <w:rPr>
          <w:rFonts w:eastAsia="仿宋_GB2312"/>
          <w:color w:val="000000"/>
          <w:sz w:val="32"/>
          <w:szCs w:val="32"/>
        </w:rPr>
        <w:t>**</w:t>
      </w:r>
      <w:r w:rsidRPr="00B01814">
        <w:rPr>
          <w:rFonts w:eastAsia="仿宋_GB2312" w:hint="eastAsia"/>
          <w:color w:val="000000"/>
          <w:sz w:val="32"/>
          <w:szCs w:val="32"/>
        </w:rPr>
        <w:t>次，出国（境）</w:t>
      </w:r>
      <w:r w:rsidRPr="00B01814">
        <w:rPr>
          <w:rFonts w:eastAsia="仿宋_GB2312"/>
          <w:color w:val="000000"/>
          <w:sz w:val="32"/>
          <w:szCs w:val="32"/>
        </w:rPr>
        <w:t>**</w:t>
      </w:r>
      <w:r w:rsidRPr="00B01814">
        <w:rPr>
          <w:rFonts w:eastAsia="仿宋_GB2312" w:hint="eastAsia"/>
          <w:color w:val="000000"/>
          <w:sz w:val="32"/>
          <w:szCs w:val="32"/>
        </w:rPr>
        <w:t>人。因公出国（境）支出决算比</w:t>
      </w:r>
      <w:r w:rsidRPr="00B01814">
        <w:rPr>
          <w:rFonts w:eastAsia="仿宋_GB2312"/>
          <w:color w:val="000000"/>
          <w:sz w:val="32"/>
          <w:szCs w:val="32"/>
        </w:rPr>
        <w:t>2018</w:t>
      </w:r>
      <w:r w:rsidRPr="00B01814">
        <w:rPr>
          <w:rFonts w:eastAsia="仿宋_GB2312" w:hint="eastAsia"/>
          <w:color w:val="000000"/>
          <w:sz w:val="32"/>
          <w:szCs w:val="32"/>
        </w:rPr>
        <w:t>年增加</w:t>
      </w:r>
      <w:r w:rsidRPr="00B01814">
        <w:rPr>
          <w:rFonts w:eastAsia="仿宋_GB2312"/>
          <w:color w:val="000000"/>
          <w:sz w:val="32"/>
          <w:szCs w:val="32"/>
        </w:rPr>
        <w:t>/</w:t>
      </w:r>
      <w:r w:rsidRPr="00B01814">
        <w:rPr>
          <w:rFonts w:eastAsia="仿宋_GB2312" w:hint="eastAsia"/>
          <w:color w:val="000000"/>
          <w:sz w:val="32"/>
          <w:szCs w:val="32"/>
        </w:rPr>
        <w:t>减少</w:t>
      </w:r>
      <w:r w:rsidRPr="00B01814">
        <w:rPr>
          <w:rFonts w:eastAsia="仿宋_GB2312"/>
          <w:color w:val="000000"/>
          <w:sz w:val="32"/>
          <w:szCs w:val="32"/>
        </w:rPr>
        <w:t>**</w:t>
      </w:r>
      <w:r w:rsidRPr="00B01814">
        <w:rPr>
          <w:rFonts w:eastAsia="仿宋_GB2312" w:hint="eastAsia"/>
          <w:color w:val="000000"/>
          <w:sz w:val="32"/>
          <w:szCs w:val="32"/>
        </w:rPr>
        <w:t>万元，增长</w:t>
      </w:r>
      <w:r w:rsidRPr="00B01814">
        <w:rPr>
          <w:rFonts w:eastAsia="仿宋_GB2312"/>
          <w:color w:val="000000"/>
          <w:sz w:val="32"/>
          <w:szCs w:val="32"/>
        </w:rPr>
        <w:t>/</w:t>
      </w:r>
      <w:r w:rsidRPr="00B01814">
        <w:rPr>
          <w:rFonts w:eastAsia="仿宋_GB2312" w:hint="eastAsia"/>
          <w:color w:val="000000"/>
          <w:sz w:val="32"/>
          <w:szCs w:val="32"/>
        </w:rPr>
        <w:t>下降</w:t>
      </w:r>
      <w:r w:rsidRPr="00B01814">
        <w:rPr>
          <w:rFonts w:eastAsia="仿宋_GB2312"/>
          <w:color w:val="000000"/>
          <w:sz w:val="32"/>
          <w:szCs w:val="32"/>
        </w:rPr>
        <w:t>**%</w:t>
      </w:r>
      <w:r w:rsidRPr="00B01814">
        <w:rPr>
          <w:rFonts w:eastAsia="仿宋_GB2312" w:hint="eastAsia"/>
          <w:color w:val="000000"/>
          <w:sz w:val="32"/>
          <w:szCs w:val="32"/>
        </w:rPr>
        <w:t>。主要原因是…</w:t>
      </w:r>
    </w:p>
    <w:p w:rsidR="005B5C64" w:rsidRPr="00FD5AF8" w:rsidRDefault="00B01814">
      <w:pPr>
        <w:spacing w:line="600" w:lineRule="exact"/>
        <w:ind w:firstLine="640"/>
        <w:rPr>
          <w:rFonts w:eastAsia="仿宋_GB2312"/>
          <w:color w:val="000000"/>
          <w:sz w:val="32"/>
          <w:szCs w:val="32"/>
        </w:rPr>
      </w:pPr>
      <w:r w:rsidRPr="00B01814">
        <w:rPr>
          <w:rFonts w:eastAsia="仿宋_GB2312" w:hint="eastAsia"/>
          <w:color w:val="000000"/>
          <w:sz w:val="32"/>
          <w:szCs w:val="32"/>
        </w:rPr>
        <w:t>开支内容包括：…（团组名称、出访地点、取得成效）</w:t>
      </w:r>
    </w:p>
    <w:p w:rsidR="005B5C64" w:rsidRPr="00FD5AF8" w:rsidRDefault="00B01814">
      <w:pPr>
        <w:spacing w:line="600" w:lineRule="exact"/>
        <w:ind w:firstLine="640"/>
        <w:rPr>
          <w:rFonts w:eastAsia="仿宋_GB2312"/>
          <w:b/>
          <w:color w:val="000000"/>
          <w:sz w:val="32"/>
          <w:szCs w:val="32"/>
        </w:rPr>
      </w:pPr>
      <w:r w:rsidRPr="00B01814">
        <w:rPr>
          <w:rFonts w:eastAsia="仿宋_GB2312"/>
          <w:b/>
          <w:color w:val="000000"/>
          <w:sz w:val="32"/>
          <w:szCs w:val="32"/>
        </w:rPr>
        <w:lastRenderedPageBreak/>
        <w:t>2.</w:t>
      </w:r>
      <w:r w:rsidRPr="00B01814">
        <w:rPr>
          <w:rFonts w:eastAsia="仿宋_GB2312" w:hint="eastAsia"/>
          <w:b/>
          <w:color w:val="000000"/>
          <w:sz w:val="32"/>
          <w:szCs w:val="32"/>
        </w:rPr>
        <w:t>公务用车购置及运行维护费支出</w:t>
      </w:r>
      <w:r w:rsidR="0079037C">
        <w:rPr>
          <w:rFonts w:eastAsia="仿宋_GB2312" w:hint="eastAsia"/>
          <w:color w:val="000000"/>
          <w:sz w:val="32"/>
          <w:szCs w:val="32"/>
        </w:rPr>
        <w:t>2.86</w:t>
      </w:r>
      <w:r w:rsidRPr="00B01814">
        <w:rPr>
          <w:rFonts w:eastAsia="仿宋_GB2312" w:hint="eastAsia"/>
          <w:color w:val="000000"/>
          <w:sz w:val="32"/>
          <w:szCs w:val="32"/>
        </w:rPr>
        <w:t>万元</w:t>
      </w:r>
      <w:r w:rsidRPr="00B01814">
        <w:rPr>
          <w:rFonts w:eastAsia="仿宋_GB2312"/>
          <w:color w:val="000000"/>
          <w:sz w:val="32"/>
          <w:szCs w:val="32"/>
        </w:rPr>
        <w:t>,</w:t>
      </w:r>
      <w:r w:rsidRPr="00B01814">
        <w:rPr>
          <w:rStyle w:val="a7"/>
          <w:rFonts w:eastAsia="仿宋" w:hint="eastAsia"/>
          <w:b w:val="0"/>
          <w:bCs/>
          <w:color w:val="000000"/>
          <w:sz w:val="32"/>
          <w:szCs w:val="32"/>
        </w:rPr>
        <w:t>完成预算</w:t>
      </w:r>
      <w:r w:rsidR="0079037C">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w:t>
      </w:r>
      <w:r w:rsidRPr="00B01814">
        <w:rPr>
          <w:rFonts w:eastAsia="仿宋_GB2312" w:hint="eastAsia"/>
          <w:color w:val="000000"/>
          <w:sz w:val="32"/>
          <w:szCs w:val="32"/>
        </w:rPr>
        <w:t>公务用车购置及运行维护费支出决算比</w:t>
      </w:r>
      <w:r w:rsidRPr="00B01814">
        <w:rPr>
          <w:rFonts w:eastAsia="仿宋_GB2312"/>
          <w:color w:val="000000"/>
          <w:sz w:val="32"/>
          <w:szCs w:val="32"/>
        </w:rPr>
        <w:t>2018</w:t>
      </w:r>
      <w:r w:rsidRPr="00B01814">
        <w:rPr>
          <w:rFonts w:eastAsia="仿宋_GB2312" w:hint="eastAsia"/>
          <w:color w:val="000000"/>
          <w:sz w:val="32"/>
          <w:szCs w:val="32"/>
        </w:rPr>
        <w:t>年增加</w:t>
      </w:r>
      <w:r w:rsidRPr="00B01814">
        <w:rPr>
          <w:rFonts w:eastAsia="仿宋_GB2312"/>
          <w:color w:val="000000"/>
          <w:sz w:val="32"/>
          <w:szCs w:val="32"/>
        </w:rPr>
        <w:t>/</w:t>
      </w:r>
      <w:r w:rsidRPr="00B01814">
        <w:rPr>
          <w:rFonts w:eastAsia="仿宋_GB2312" w:hint="eastAsia"/>
          <w:color w:val="000000"/>
          <w:sz w:val="32"/>
          <w:szCs w:val="32"/>
        </w:rPr>
        <w:t>减少</w:t>
      </w:r>
      <w:r w:rsidRPr="00B01814">
        <w:rPr>
          <w:rFonts w:eastAsia="仿宋_GB2312"/>
          <w:color w:val="000000"/>
          <w:sz w:val="32"/>
          <w:szCs w:val="32"/>
        </w:rPr>
        <w:t>**</w:t>
      </w:r>
      <w:r w:rsidRPr="00B01814">
        <w:rPr>
          <w:rFonts w:eastAsia="仿宋_GB2312" w:hint="eastAsia"/>
          <w:color w:val="000000"/>
          <w:sz w:val="32"/>
          <w:szCs w:val="32"/>
        </w:rPr>
        <w:t>万元，增长</w:t>
      </w:r>
      <w:r w:rsidRPr="00B01814">
        <w:rPr>
          <w:rFonts w:eastAsia="仿宋_GB2312"/>
          <w:color w:val="000000"/>
          <w:sz w:val="32"/>
          <w:szCs w:val="32"/>
        </w:rPr>
        <w:t>/</w:t>
      </w:r>
      <w:r w:rsidRPr="00B01814">
        <w:rPr>
          <w:rFonts w:eastAsia="仿宋_GB2312" w:hint="eastAsia"/>
          <w:color w:val="000000"/>
          <w:sz w:val="32"/>
          <w:szCs w:val="32"/>
        </w:rPr>
        <w:t>下降</w:t>
      </w:r>
      <w:r w:rsidRPr="00B01814">
        <w:rPr>
          <w:rFonts w:eastAsia="仿宋_GB2312"/>
          <w:color w:val="000000"/>
          <w:sz w:val="32"/>
          <w:szCs w:val="32"/>
        </w:rPr>
        <w:t>**%</w:t>
      </w:r>
      <w:r w:rsidRPr="00B01814">
        <w:rPr>
          <w:rFonts w:eastAsia="仿宋_GB2312" w:hint="eastAsia"/>
          <w:color w:val="000000"/>
          <w:sz w:val="32"/>
          <w:szCs w:val="32"/>
        </w:rPr>
        <w:t>。主要原因是…</w:t>
      </w:r>
    </w:p>
    <w:p w:rsidR="00833962" w:rsidRPr="00FD5AF8" w:rsidRDefault="00B01814" w:rsidP="002A29BB">
      <w:pPr>
        <w:spacing w:line="600" w:lineRule="exact"/>
        <w:ind w:firstLineChars="200" w:firstLine="640"/>
        <w:rPr>
          <w:rFonts w:eastAsia="仿宋_GB2312"/>
          <w:color w:val="000000"/>
          <w:sz w:val="32"/>
          <w:szCs w:val="32"/>
        </w:rPr>
      </w:pPr>
      <w:r w:rsidRPr="00B01814">
        <w:rPr>
          <w:rFonts w:eastAsia="仿宋_GB2312" w:hint="eastAsia"/>
          <w:color w:val="000000"/>
          <w:sz w:val="32"/>
          <w:szCs w:val="32"/>
        </w:rPr>
        <w:t>其中：</w:t>
      </w:r>
      <w:r w:rsidRPr="00B01814">
        <w:rPr>
          <w:rFonts w:eastAsia="仿宋_GB2312" w:hint="eastAsia"/>
          <w:b/>
          <w:color w:val="000000"/>
          <w:sz w:val="32"/>
          <w:szCs w:val="32"/>
        </w:rPr>
        <w:t>公务用车购置支出</w:t>
      </w:r>
      <w:r w:rsidR="0079037C">
        <w:rPr>
          <w:rFonts w:eastAsia="仿宋_GB2312" w:hint="eastAsia"/>
          <w:color w:val="000000"/>
          <w:sz w:val="32"/>
          <w:szCs w:val="32"/>
        </w:rPr>
        <w:t>0</w:t>
      </w:r>
      <w:r w:rsidRPr="00B01814">
        <w:rPr>
          <w:rFonts w:eastAsia="仿宋_GB2312" w:hint="eastAsia"/>
          <w:color w:val="000000"/>
          <w:sz w:val="32"/>
          <w:szCs w:val="32"/>
        </w:rPr>
        <w:t>万元。全年按规定更新购置公务用车</w:t>
      </w:r>
      <w:r w:rsidR="0079037C">
        <w:rPr>
          <w:rFonts w:eastAsia="仿宋_GB2312" w:hint="eastAsia"/>
          <w:color w:val="000000"/>
          <w:sz w:val="32"/>
          <w:szCs w:val="32"/>
        </w:rPr>
        <w:t>0</w:t>
      </w:r>
      <w:r w:rsidRPr="00B01814">
        <w:rPr>
          <w:rFonts w:eastAsia="仿宋_GB2312" w:hint="eastAsia"/>
          <w:color w:val="000000"/>
          <w:sz w:val="32"/>
          <w:szCs w:val="32"/>
        </w:rPr>
        <w:t>辆，金额</w:t>
      </w:r>
      <w:r w:rsidR="0079037C">
        <w:rPr>
          <w:rFonts w:eastAsia="仿宋_GB2312" w:hint="eastAsia"/>
          <w:color w:val="000000"/>
          <w:sz w:val="32"/>
          <w:szCs w:val="32"/>
        </w:rPr>
        <w:t>0</w:t>
      </w:r>
      <w:r w:rsidRPr="00B01814">
        <w:rPr>
          <w:rFonts w:eastAsia="仿宋_GB2312" w:hint="eastAsia"/>
          <w:color w:val="000000"/>
          <w:sz w:val="32"/>
          <w:szCs w:val="32"/>
        </w:rPr>
        <w:t>元。截至</w:t>
      </w:r>
      <w:r w:rsidRPr="00B01814">
        <w:rPr>
          <w:rFonts w:eastAsia="仿宋_GB2312"/>
          <w:color w:val="000000"/>
          <w:sz w:val="32"/>
          <w:szCs w:val="32"/>
        </w:rPr>
        <w:t>2019</w:t>
      </w:r>
      <w:r w:rsidRPr="00B01814">
        <w:rPr>
          <w:rFonts w:eastAsia="仿宋_GB2312" w:hint="eastAsia"/>
          <w:color w:val="000000"/>
          <w:sz w:val="32"/>
          <w:szCs w:val="32"/>
        </w:rPr>
        <w:t>年</w:t>
      </w:r>
      <w:r w:rsidRPr="00B01814">
        <w:rPr>
          <w:rFonts w:eastAsia="仿宋_GB2312"/>
          <w:color w:val="000000"/>
          <w:sz w:val="32"/>
          <w:szCs w:val="32"/>
        </w:rPr>
        <w:t>12</w:t>
      </w:r>
      <w:r w:rsidRPr="00B01814">
        <w:rPr>
          <w:rFonts w:eastAsia="仿宋_GB2312" w:hint="eastAsia"/>
          <w:color w:val="000000"/>
          <w:sz w:val="32"/>
          <w:szCs w:val="32"/>
        </w:rPr>
        <w:t>月底，单位共有公务用车</w:t>
      </w:r>
      <w:r w:rsidR="0079037C">
        <w:rPr>
          <w:rFonts w:eastAsia="仿宋_GB2312" w:hint="eastAsia"/>
          <w:color w:val="000000"/>
          <w:sz w:val="32"/>
          <w:szCs w:val="32"/>
        </w:rPr>
        <w:t>1</w:t>
      </w:r>
      <w:r w:rsidRPr="00B01814">
        <w:rPr>
          <w:rFonts w:eastAsia="仿宋_GB2312" w:hint="eastAsia"/>
          <w:color w:val="000000"/>
          <w:sz w:val="32"/>
          <w:szCs w:val="32"/>
        </w:rPr>
        <w:t>辆，其中：主要领导干部用车</w:t>
      </w:r>
      <w:r w:rsidR="0079037C">
        <w:rPr>
          <w:rFonts w:eastAsia="仿宋_GB2312" w:hint="eastAsia"/>
          <w:color w:val="000000"/>
          <w:sz w:val="32"/>
          <w:szCs w:val="32"/>
        </w:rPr>
        <w:t>0</w:t>
      </w:r>
      <w:r w:rsidRPr="00B01814">
        <w:rPr>
          <w:rFonts w:eastAsia="仿宋_GB2312" w:hint="eastAsia"/>
          <w:color w:val="000000"/>
          <w:sz w:val="32"/>
          <w:szCs w:val="32"/>
        </w:rPr>
        <w:t>辆、机要通信用车</w:t>
      </w:r>
      <w:r w:rsidR="0079037C">
        <w:rPr>
          <w:rFonts w:eastAsia="仿宋_GB2312" w:hint="eastAsia"/>
          <w:color w:val="000000"/>
          <w:sz w:val="32"/>
          <w:szCs w:val="32"/>
        </w:rPr>
        <w:t>0</w:t>
      </w:r>
      <w:r w:rsidRPr="00B01814">
        <w:rPr>
          <w:rFonts w:eastAsia="仿宋_GB2312" w:hint="eastAsia"/>
          <w:color w:val="000000"/>
          <w:sz w:val="32"/>
          <w:szCs w:val="32"/>
        </w:rPr>
        <w:t>辆、应急保障用车</w:t>
      </w:r>
      <w:r w:rsidR="0079037C">
        <w:rPr>
          <w:rFonts w:eastAsia="仿宋_GB2312" w:hint="eastAsia"/>
          <w:color w:val="000000"/>
          <w:sz w:val="32"/>
          <w:szCs w:val="32"/>
        </w:rPr>
        <w:t>1</w:t>
      </w:r>
      <w:r w:rsidRPr="00B01814">
        <w:rPr>
          <w:rFonts w:eastAsia="仿宋_GB2312" w:hint="eastAsia"/>
          <w:color w:val="000000"/>
          <w:sz w:val="32"/>
          <w:szCs w:val="32"/>
        </w:rPr>
        <w:t>辆、执法执勤用车</w:t>
      </w:r>
      <w:r w:rsidR="0079037C">
        <w:rPr>
          <w:rFonts w:eastAsia="仿宋_GB2312" w:hint="eastAsia"/>
          <w:color w:val="000000"/>
          <w:sz w:val="32"/>
          <w:szCs w:val="32"/>
        </w:rPr>
        <w:t>0</w:t>
      </w:r>
      <w:r w:rsidRPr="00B01814">
        <w:rPr>
          <w:rFonts w:eastAsia="仿宋_GB2312" w:hint="eastAsia"/>
          <w:color w:val="000000"/>
          <w:sz w:val="32"/>
          <w:szCs w:val="32"/>
        </w:rPr>
        <w:t>辆…</w:t>
      </w:r>
    </w:p>
    <w:p w:rsidR="005B5C64" w:rsidRPr="00FD5AF8" w:rsidRDefault="00B01814">
      <w:pPr>
        <w:spacing w:line="600" w:lineRule="exact"/>
        <w:ind w:firstLine="640"/>
        <w:rPr>
          <w:rFonts w:eastAsia="仿宋_GB2312"/>
          <w:color w:val="000000"/>
          <w:sz w:val="32"/>
          <w:szCs w:val="32"/>
        </w:rPr>
      </w:pPr>
      <w:r w:rsidRPr="00B01814">
        <w:rPr>
          <w:rFonts w:eastAsia="仿宋_GB2312" w:hint="eastAsia"/>
          <w:b/>
          <w:color w:val="000000"/>
          <w:sz w:val="32"/>
          <w:szCs w:val="32"/>
        </w:rPr>
        <w:t>公务用车运行维护费支出</w:t>
      </w:r>
      <w:r w:rsidR="0079037C">
        <w:rPr>
          <w:rFonts w:eastAsia="仿宋_GB2312" w:hint="eastAsia"/>
          <w:color w:val="000000"/>
          <w:sz w:val="32"/>
          <w:szCs w:val="32"/>
        </w:rPr>
        <w:t>2.86</w:t>
      </w:r>
      <w:r w:rsidRPr="00B01814">
        <w:rPr>
          <w:rFonts w:eastAsia="仿宋_GB2312" w:hint="eastAsia"/>
          <w:color w:val="000000"/>
          <w:sz w:val="32"/>
          <w:szCs w:val="32"/>
        </w:rPr>
        <w:t>万元。主要用于公务用车燃料费、维修费、过路过桥费、保险费等支出。</w:t>
      </w:r>
    </w:p>
    <w:p w:rsidR="005B5C64" w:rsidRPr="00FD5AF8" w:rsidRDefault="00B01814">
      <w:pPr>
        <w:spacing w:line="600" w:lineRule="exact"/>
        <w:ind w:firstLine="640"/>
        <w:rPr>
          <w:rFonts w:eastAsia="仿宋_GB2312"/>
          <w:color w:val="000000"/>
          <w:sz w:val="32"/>
          <w:szCs w:val="32"/>
        </w:rPr>
      </w:pPr>
      <w:r w:rsidRPr="00B01814">
        <w:rPr>
          <w:rFonts w:eastAsia="仿宋_GB2312"/>
          <w:b/>
          <w:color w:val="000000"/>
          <w:sz w:val="32"/>
          <w:szCs w:val="32"/>
        </w:rPr>
        <w:t>3.</w:t>
      </w:r>
      <w:r w:rsidRPr="00B01814">
        <w:rPr>
          <w:rFonts w:eastAsia="仿宋_GB2312" w:hint="eastAsia"/>
          <w:b/>
          <w:color w:val="000000"/>
          <w:sz w:val="32"/>
          <w:szCs w:val="32"/>
        </w:rPr>
        <w:t>公务接待费支出</w:t>
      </w:r>
      <w:r w:rsidR="0079037C">
        <w:rPr>
          <w:rFonts w:eastAsia="仿宋_GB2312" w:hint="eastAsia"/>
          <w:color w:val="000000"/>
          <w:sz w:val="32"/>
          <w:szCs w:val="32"/>
        </w:rPr>
        <w:t>0.13</w:t>
      </w:r>
      <w:r w:rsidRPr="00B01814">
        <w:rPr>
          <w:rFonts w:eastAsia="仿宋_GB2312" w:hint="eastAsia"/>
          <w:color w:val="000000"/>
          <w:sz w:val="32"/>
          <w:szCs w:val="32"/>
        </w:rPr>
        <w:t>万元，</w:t>
      </w:r>
      <w:r w:rsidRPr="00B01814">
        <w:rPr>
          <w:rStyle w:val="a7"/>
          <w:rFonts w:eastAsia="仿宋" w:hint="eastAsia"/>
          <w:b w:val="0"/>
          <w:bCs/>
          <w:color w:val="000000"/>
          <w:sz w:val="32"/>
          <w:szCs w:val="32"/>
        </w:rPr>
        <w:t>完成预算</w:t>
      </w:r>
      <w:r w:rsidR="0079037C">
        <w:rPr>
          <w:rStyle w:val="a7"/>
          <w:rFonts w:eastAsia="仿宋" w:hint="eastAsia"/>
          <w:b w:val="0"/>
          <w:bCs/>
          <w:color w:val="000000"/>
          <w:sz w:val="32"/>
          <w:szCs w:val="32"/>
        </w:rPr>
        <w:t>100</w:t>
      </w:r>
      <w:r w:rsidRPr="00B01814">
        <w:rPr>
          <w:rStyle w:val="a7"/>
          <w:rFonts w:eastAsia="仿宋"/>
          <w:b w:val="0"/>
          <w:bCs/>
          <w:color w:val="000000"/>
          <w:sz w:val="32"/>
          <w:szCs w:val="32"/>
        </w:rPr>
        <w:t>%</w:t>
      </w:r>
      <w:r w:rsidRPr="00B01814">
        <w:rPr>
          <w:rStyle w:val="a7"/>
          <w:rFonts w:eastAsia="仿宋" w:hint="eastAsia"/>
          <w:b w:val="0"/>
          <w:bCs/>
          <w:color w:val="000000"/>
          <w:sz w:val="32"/>
          <w:szCs w:val="32"/>
        </w:rPr>
        <w:t>。</w:t>
      </w:r>
      <w:r w:rsidRPr="00B01814">
        <w:rPr>
          <w:rFonts w:eastAsia="仿宋_GB2312" w:hint="eastAsia"/>
          <w:color w:val="000000"/>
          <w:sz w:val="32"/>
          <w:szCs w:val="32"/>
        </w:rPr>
        <w:t>公务接待费支出决算比</w:t>
      </w:r>
      <w:r w:rsidRPr="00B01814">
        <w:rPr>
          <w:rFonts w:eastAsia="仿宋_GB2312"/>
          <w:color w:val="000000"/>
          <w:sz w:val="32"/>
          <w:szCs w:val="32"/>
        </w:rPr>
        <w:t>2018</w:t>
      </w:r>
      <w:r w:rsidRPr="00B01814">
        <w:rPr>
          <w:rFonts w:eastAsia="仿宋_GB2312" w:hint="eastAsia"/>
          <w:color w:val="000000"/>
          <w:sz w:val="32"/>
          <w:szCs w:val="32"/>
        </w:rPr>
        <w:t>年增加</w:t>
      </w:r>
      <w:r w:rsidRPr="00B01814">
        <w:rPr>
          <w:rFonts w:eastAsia="仿宋_GB2312"/>
          <w:color w:val="000000"/>
          <w:sz w:val="32"/>
          <w:szCs w:val="32"/>
        </w:rPr>
        <w:t>/</w:t>
      </w:r>
      <w:r w:rsidRPr="00B01814">
        <w:rPr>
          <w:rFonts w:eastAsia="仿宋_GB2312" w:hint="eastAsia"/>
          <w:color w:val="000000"/>
          <w:sz w:val="32"/>
          <w:szCs w:val="32"/>
        </w:rPr>
        <w:t>减少</w:t>
      </w:r>
      <w:r w:rsidRPr="00B01814">
        <w:rPr>
          <w:rFonts w:eastAsia="仿宋_GB2312"/>
          <w:color w:val="000000"/>
          <w:sz w:val="32"/>
          <w:szCs w:val="32"/>
        </w:rPr>
        <w:t>**</w:t>
      </w:r>
      <w:r w:rsidRPr="00B01814">
        <w:rPr>
          <w:rFonts w:eastAsia="仿宋_GB2312" w:hint="eastAsia"/>
          <w:color w:val="000000"/>
          <w:sz w:val="32"/>
          <w:szCs w:val="32"/>
        </w:rPr>
        <w:t>万元，增长</w:t>
      </w:r>
      <w:r w:rsidRPr="00B01814">
        <w:rPr>
          <w:rFonts w:eastAsia="仿宋_GB2312"/>
          <w:color w:val="000000"/>
          <w:sz w:val="32"/>
          <w:szCs w:val="32"/>
        </w:rPr>
        <w:t>/</w:t>
      </w:r>
      <w:r w:rsidRPr="00B01814">
        <w:rPr>
          <w:rFonts w:eastAsia="仿宋_GB2312" w:hint="eastAsia"/>
          <w:color w:val="000000"/>
          <w:sz w:val="32"/>
          <w:szCs w:val="32"/>
        </w:rPr>
        <w:t>下降</w:t>
      </w:r>
      <w:r w:rsidRPr="00B01814">
        <w:rPr>
          <w:rFonts w:eastAsia="仿宋_GB2312"/>
          <w:color w:val="000000"/>
          <w:sz w:val="32"/>
          <w:szCs w:val="32"/>
        </w:rPr>
        <w:t>**%</w:t>
      </w:r>
      <w:r w:rsidRPr="00B01814">
        <w:rPr>
          <w:rFonts w:eastAsia="仿宋_GB2312" w:hint="eastAsia"/>
          <w:color w:val="000000"/>
          <w:sz w:val="32"/>
          <w:szCs w:val="32"/>
        </w:rPr>
        <w:t>。主要原因是…其中：</w:t>
      </w:r>
    </w:p>
    <w:p w:rsidR="005B5C64" w:rsidRPr="00FD5AF8" w:rsidRDefault="00B01814">
      <w:pPr>
        <w:spacing w:line="600" w:lineRule="exact"/>
        <w:ind w:firstLine="640"/>
        <w:rPr>
          <w:rFonts w:eastAsia="仿宋_GB2312"/>
          <w:color w:val="000000"/>
          <w:sz w:val="32"/>
          <w:szCs w:val="32"/>
        </w:rPr>
      </w:pPr>
      <w:r w:rsidRPr="00B01814">
        <w:rPr>
          <w:rFonts w:eastAsia="仿宋" w:hint="eastAsia"/>
          <w:b/>
          <w:color w:val="000000"/>
          <w:sz w:val="32"/>
          <w:szCs w:val="32"/>
        </w:rPr>
        <w:t>国内公务接待支出</w:t>
      </w:r>
      <w:r w:rsidR="0079037C">
        <w:rPr>
          <w:rFonts w:eastAsia="仿宋" w:hint="eastAsia"/>
          <w:color w:val="000000"/>
          <w:sz w:val="32"/>
          <w:szCs w:val="32"/>
        </w:rPr>
        <w:t>0.13</w:t>
      </w:r>
      <w:r w:rsidRPr="00B01814">
        <w:rPr>
          <w:rFonts w:eastAsia="仿宋_GB2312" w:hint="eastAsia"/>
          <w:color w:val="000000"/>
          <w:sz w:val="32"/>
          <w:szCs w:val="32"/>
        </w:rPr>
        <w:t>万元，主要用于执行公务、开展业务活动开支的用餐费等。国内公务接待</w:t>
      </w:r>
      <w:r w:rsidR="0079037C">
        <w:rPr>
          <w:rFonts w:eastAsia="仿宋_GB2312" w:hint="eastAsia"/>
          <w:color w:val="000000"/>
          <w:sz w:val="32"/>
          <w:szCs w:val="32"/>
        </w:rPr>
        <w:t>1</w:t>
      </w:r>
      <w:r w:rsidRPr="00B01814">
        <w:rPr>
          <w:rFonts w:eastAsia="仿宋_GB2312" w:hint="eastAsia"/>
          <w:color w:val="000000"/>
          <w:sz w:val="32"/>
          <w:szCs w:val="32"/>
        </w:rPr>
        <w:t>批次，</w:t>
      </w:r>
      <w:r w:rsidR="0079037C">
        <w:rPr>
          <w:rFonts w:eastAsia="仿宋_GB2312" w:hint="eastAsia"/>
          <w:color w:val="000000"/>
          <w:sz w:val="32"/>
          <w:szCs w:val="32"/>
        </w:rPr>
        <w:t>8</w:t>
      </w:r>
      <w:r w:rsidRPr="00B01814">
        <w:rPr>
          <w:rFonts w:eastAsia="仿宋_GB2312" w:hint="eastAsia"/>
          <w:color w:val="000000"/>
          <w:sz w:val="32"/>
          <w:szCs w:val="32"/>
        </w:rPr>
        <w:t>人次（不包括陪同人员），共计支出</w:t>
      </w:r>
      <w:r w:rsidR="0079037C">
        <w:rPr>
          <w:rFonts w:eastAsia="仿宋_GB2312" w:hint="eastAsia"/>
          <w:color w:val="000000"/>
          <w:sz w:val="32"/>
          <w:szCs w:val="32"/>
        </w:rPr>
        <w:t>0.13</w:t>
      </w:r>
      <w:r w:rsidRPr="00B01814">
        <w:rPr>
          <w:rFonts w:eastAsia="仿宋_GB2312" w:hint="eastAsia"/>
          <w:color w:val="000000"/>
          <w:sz w:val="32"/>
          <w:szCs w:val="32"/>
        </w:rPr>
        <w:t>万元，具体内容包括：</w:t>
      </w:r>
      <w:r w:rsidR="0079037C">
        <w:rPr>
          <w:rFonts w:eastAsia="仿宋_GB2312" w:hint="eastAsia"/>
          <w:color w:val="000000"/>
          <w:sz w:val="32"/>
          <w:szCs w:val="32"/>
        </w:rPr>
        <w:t>接待万达信息公司来我局做信息化设计可研的费用</w:t>
      </w:r>
      <w:r w:rsidRPr="00B01814">
        <w:rPr>
          <w:rFonts w:eastAsia="仿宋_GB2312" w:hint="eastAsia"/>
          <w:color w:val="000000"/>
          <w:sz w:val="32"/>
          <w:szCs w:val="32"/>
        </w:rPr>
        <w:t>。</w:t>
      </w:r>
    </w:p>
    <w:p w:rsidR="005B5C64" w:rsidRPr="00FD5AF8" w:rsidRDefault="00B01814" w:rsidP="00FD5AF8">
      <w:pPr>
        <w:spacing w:line="600" w:lineRule="exact"/>
        <w:ind w:firstLineChars="200" w:firstLine="643"/>
        <w:rPr>
          <w:rFonts w:eastAsia="仿宋_GB2312"/>
          <w:color w:val="000000" w:themeColor="text1"/>
          <w:sz w:val="32"/>
          <w:szCs w:val="32"/>
        </w:rPr>
      </w:pPr>
      <w:r w:rsidRPr="00B01814">
        <w:rPr>
          <w:rFonts w:eastAsia="仿宋" w:hint="eastAsia"/>
          <w:b/>
          <w:color w:val="000000"/>
          <w:sz w:val="32"/>
          <w:szCs w:val="32"/>
        </w:rPr>
        <w:t>外事接待支出</w:t>
      </w:r>
      <w:r w:rsidRPr="00B01814">
        <w:rPr>
          <w:rFonts w:eastAsia="仿宋"/>
          <w:color w:val="000000"/>
          <w:sz w:val="32"/>
          <w:szCs w:val="32"/>
        </w:rPr>
        <w:t>**</w:t>
      </w:r>
      <w:r w:rsidRPr="00B01814">
        <w:rPr>
          <w:rFonts w:eastAsia="仿宋_GB2312" w:hint="eastAsia"/>
          <w:color w:val="000000"/>
          <w:sz w:val="32"/>
          <w:szCs w:val="32"/>
        </w:rPr>
        <w:t>万元</w:t>
      </w:r>
      <w:r w:rsidRPr="00B01814">
        <w:rPr>
          <w:rFonts w:eastAsia="仿宋_GB2312" w:hint="eastAsia"/>
          <w:color w:val="000000" w:themeColor="text1"/>
          <w:sz w:val="32"/>
          <w:szCs w:val="32"/>
        </w:rPr>
        <w:t>，外事接待</w:t>
      </w:r>
      <w:r w:rsidRPr="00B01814">
        <w:rPr>
          <w:rFonts w:eastAsia="仿宋_GB2312"/>
          <w:color w:val="000000" w:themeColor="text1"/>
          <w:sz w:val="32"/>
          <w:szCs w:val="32"/>
        </w:rPr>
        <w:t>**</w:t>
      </w:r>
      <w:r w:rsidRPr="00B01814">
        <w:rPr>
          <w:rFonts w:eastAsia="仿宋_GB2312" w:hint="eastAsia"/>
          <w:color w:val="000000" w:themeColor="text1"/>
          <w:sz w:val="32"/>
          <w:szCs w:val="32"/>
        </w:rPr>
        <w:t>批次，</w:t>
      </w:r>
      <w:r w:rsidRPr="00B01814">
        <w:rPr>
          <w:rFonts w:eastAsia="仿宋_GB2312"/>
          <w:color w:val="000000" w:themeColor="text1"/>
          <w:sz w:val="32"/>
          <w:szCs w:val="32"/>
        </w:rPr>
        <w:t>**</w:t>
      </w:r>
      <w:r w:rsidRPr="00B01814">
        <w:rPr>
          <w:rFonts w:eastAsia="仿宋_GB2312" w:hint="eastAsia"/>
          <w:color w:val="000000" w:themeColor="text1"/>
          <w:sz w:val="32"/>
          <w:szCs w:val="32"/>
        </w:rPr>
        <w:t>人，共计支出</w:t>
      </w:r>
      <w:r w:rsidRPr="00B01814">
        <w:rPr>
          <w:rFonts w:eastAsia="仿宋_GB2312"/>
          <w:color w:val="000000" w:themeColor="text1"/>
          <w:sz w:val="32"/>
          <w:szCs w:val="32"/>
        </w:rPr>
        <w:t>**</w:t>
      </w:r>
      <w:r w:rsidRPr="00B01814">
        <w:rPr>
          <w:rFonts w:eastAsia="仿宋_GB2312" w:hint="eastAsia"/>
          <w:color w:val="000000" w:themeColor="text1"/>
          <w:sz w:val="32"/>
          <w:szCs w:val="32"/>
        </w:rPr>
        <w:t>万元，主要用于接待</w:t>
      </w:r>
      <w:r w:rsidRPr="00B01814">
        <w:rPr>
          <w:rFonts w:eastAsia="仿宋_GB2312"/>
          <w:color w:val="000000" w:themeColor="text1"/>
          <w:sz w:val="32"/>
          <w:szCs w:val="32"/>
        </w:rPr>
        <w:t>…</w:t>
      </w:r>
      <w:r w:rsidRPr="00B01814">
        <w:rPr>
          <w:rFonts w:eastAsia="仿宋_GB2312" w:hint="eastAsia"/>
          <w:color w:val="000000" w:themeColor="text1"/>
          <w:sz w:val="32"/>
          <w:szCs w:val="32"/>
        </w:rPr>
        <w:t>（具体项目）</w:t>
      </w:r>
    </w:p>
    <w:p w:rsidR="005B5C64" w:rsidRPr="00FD5AF8" w:rsidRDefault="005B5C64">
      <w:pPr>
        <w:spacing w:line="600" w:lineRule="exact"/>
        <w:ind w:firstLine="640"/>
        <w:outlineLvl w:val="1"/>
        <w:rPr>
          <w:rFonts w:eastAsia="黑体"/>
          <w:color w:val="000000"/>
          <w:sz w:val="32"/>
          <w:szCs w:val="32"/>
        </w:rPr>
      </w:pPr>
      <w:bookmarkStart w:id="45" w:name="_Toc15396610"/>
      <w:bookmarkStart w:id="46" w:name="_Toc15377218"/>
    </w:p>
    <w:p w:rsidR="005B5C64" w:rsidRPr="00FD5AF8" w:rsidRDefault="00B01814">
      <w:pPr>
        <w:spacing w:line="600" w:lineRule="exact"/>
        <w:ind w:firstLine="640"/>
        <w:outlineLvl w:val="1"/>
        <w:rPr>
          <w:rStyle w:val="2Char"/>
          <w:rFonts w:ascii="Times New Roman" w:eastAsia="黑体" w:hAnsi="Times New Roman" w:cs="Times New Roman"/>
        </w:rPr>
      </w:pPr>
      <w:r w:rsidRPr="00B01814">
        <w:rPr>
          <w:rFonts w:eastAsia="黑体" w:hint="eastAsia"/>
          <w:color w:val="000000"/>
          <w:sz w:val="32"/>
          <w:szCs w:val="32"/>
        </w:rPr>
        <w:t>八、</w:t>
      </w:r>
      <w:r w:rsidRPr="00B01814">
        <w:rPr>
          <w:rStyle w:val="2Char"/>
          <w:rFonts w:ascii="Times New Roman" w:eastAsia="黑体" w:hAnsi="Times New Roman" w:cs="Times New Roman" w:hint="eastAsia"/>
          <w:b w:val="0"/>
        </w:rPr>
        <w:t>政府性基金预算支出决算情况说明</w:t>
      </w:r>
      <w:bookmarkEnd w:id="45"/>
      <w:bookmarkEnd w:id="46"/>
    </w:p>
    <w:p w:rsidR="005B5C64" w:rsidRPr="00FD5AF8" w:rsidRDefault="00B01814">
      <w:pPr>
        <w:spacing w:line="600" w:lineRule="exact"/>
        <w:ind w:firstLine="640"/>
        <w:rPr>
          <w:rFonts w:eastAsia="仿宋_GB2312"/>
          <w:color w:val="000000"/>
          <w:sz w:val="32"/>
          <w:szCs w:val="32"/>
        </w:rPr>
      </w:pPr>
      <w:r w:rsidRPr="00B01814">
        <w:rPr>
          <w:rFonts w:eastAsia="仿宋_GB2312"/>
          <w:color w:val="000000"/>
          <w:sz w:val="32"/>
          <w:szCs w:val="32"/>
        </w:rPr>
        <w:t>2019</w:t>
      </w:r>
      <w:r w:rsidRPr="00B01814">
        <w:rPr>
          <w:rFonts w:eastAsia="仿宋_GB2312" w:hint="eastAsia"/>
          <w:color w:val="000000"/>
          <w:sz w:val="32"/>
          <w:szCs w:val="32"/>
        </w:rPr>
        <w:t>年政府性基金预算拨款支出</w:t>
      </w:r>
      <w:r w:rsidR="0079037C">
        <w:rPr>
          <w:rFonts w:eastAsia="仿宋_GB2312" w:hint="eastAsia"/>
          <w:color w:val="000000"/>
          <w:sz w:val="32"/>
          <w:szCs w:val="32"/>
        </w:rPr>
        <w:t>85.51</w:t>
      </w:r>
      <w:r w:rsidRPr="00B01814">
        <w:rPr>
          <w:rFonts w:eastAsia="仿宋_GB2312" w:hint="eastAsia"/>
          <w:color w:val="000000"/>
          <w:sz w:val="32"/>
          <w:szCs w:val="32"/>
        </w:rPr>
        <w:t>万元。</w:t>
      </w:r>
    </w:p>
    <w:p w:rsidR="005B5C64" w:rsidRPr="00FD5AF8" w:rsidRDefault="005B5C64">
      <w:pPr>
        <w:spacing w:line="600" w:lineRule="exact"/>
        <w:ind w:firstLine="640"/>
        <w:rPr>
          <w:rFonts w:eastAsia="仿宋_GB2312"/>
          <w:color w:val="000000"/>
          <w:sz w:val="32"/>
          <w:szCs w:val="32"/>
        </w:rPr>
      </w:pPr>
    </w:p>
    <w:p w:rsidR="005B5C64" w:rsidRPr="00FD5AF8" w:rsidRDefault="00B01814">
      <w:pPr>
        <w:numPr>
          <w:ilvl w:val="0"/>
          <w:numId w:val="3"/>
        </w:numPr>
        <w:spacing w:line="600" w:lineRule="exact"/>
        <w:ind w:firstLine="640"/>
        <w:outlineLvl w:val="1"/>
        <w:rPr>
          <w:rStyle w:val="2Char"/>
          <w:rFonts w:ascii="Times New Roman" w:eastAsia="黑体" w:hAnsi="Times New Roman" w:cs="Times New Roman"/>
          <w:b w:val="0"/>
        </w:rPr>
      </w:pPr>
      <w:bookmarkStart w:id="47" w:name="_Toc15377219"/>
      <w:bookmarkStart w:id="48" w:name="_Toc15396611"/>
      <w:r w:rsidRPr="00B01814">
        <w:rPr>
          <w:rStyle w:val="2Char"/>
          <w:rFonts w:ascii="Times New Roman" w:eastAsia="黑体" w:hAnsi="Times New Roman" w:cs="Times New Roman" w:hint="eastAsia"/>
          <w:b w:val="0"/>
        </w:rPr>
        <w:t>国有资本经营预算支出决算情况说明</w:t>
      </w:r>
      <w:bookmarkEnd w:id="47"/>
      <w:bookmarkEnd w:id="48"/>
    </w:p>
    <w:p w:rsidR="005B5C64" w:rsidRPr="00FD5AF8" w:rsidRDefault="00B01814">
      <w:pPr>
        <w:spacing w:line="600" w:lineRule="exact"/>
        <w:ind w:firstLine="640"/>
        <w:rPr>
          <w:rFonts w:eastAsia="仿宋_GB2312"/>
          <w:color w:val="000000"/>
          <w:sz w:val="32"/>
          <w:szCs w:val="32"/>
        </w:rPr>
      </w:pPr>
      <w:r w:rsidRPr="00B01814">
        <w:rPr>
          <w:rFonts w:eastAsia="仿宋_GB2312"/>
          <w:color w:val="000000"/>
          <w:sz w:val="32"/>
          <w:szCs w:val="32"/>
        </w:rPr>
        <w:lastRenderedPageBreak/>
        <w:t>2019</w:t>
      </w:r>
      <w:r w:rsidRPr="00B01814">
        <w:rPr>
          <w:rFonts w:eastAsia="仿宋_GB2312" w:hint="eastAsia"/>
          <w:color w:val="000000"/>
          <w:sz w:val="32"/>
          <w:szCs w:val="32"/>
        </w:rPr>
        <w:t>年国有资本经营预算拨款支出</w:t>
      </w:r>
      <w:r w:rsidR="0079037C">
        <w:rPr>
          <w:rFonts w:eastAsia="仿宋_GB2312" w:hint="eastAsia"/>
          <w:color w:val="000000"/>
          <w:sz w:val="32"/>
          <w:szCs w:val="32"/>
        </w:rPr>
        <w:t>0</w:t>
      </w:r>
      <w:r w:rsidRPr="00B01814">
        <w:rPr>
          <w:rFonts w:eastAsia="仿宋_GB2312" w:hint="eastAsia"/>
          <w:color w:val="000000"/>
          <w:sz w:val="32"/>
          <w:szCs w:val="32"/>
        </w:rPr>
        <w:t>万元。</w:t>
      </w:r>
    </w:p>
    <w:p w:rsidR="005B5C64" w:rsidRPr="00FD5AF8" w:rsidRDefault="005B5C64">
      <w:pPr>
        <w:spacing w:line="580" w:lineRule="exact"/>
        <w:jc w:val="center"/>
        <w:rPr>
          <w:rFonts w:eastAsia="方正小标宋简体"/>
          <w:sz w:val="44"/>
          <w:szCs w:val="44"/>
        </w:rPr>
      </w:pPr>
    </w:p>
    <w:p w:rsidR="00DA3287" w:rsidRDefault="00B01814" w:rsidP="002A29BB">
      <w:pPr>
        <w:spacing w:line="600" w:lineRule="exact"/>
        <w:ind w:firstLineChars="250" w:firstLine="800"/>
        <w:outlineLvl w:val="1"/>
        <w:rPr>
          <w:rStyle w:val="2Char"/>
          <w:rFonts w:ascii="Times New Roman" w:eastAsia="黑体" w:hAnsi="Times New Roman" w:cs="Times New Roman"/>
        </w:rPr>
      </w:pPr>
      <w:bookmarkStart w:id="49" w:name="_Toc15396612"/>
      <w:bookmarkStart w:id="50" w:name="_Toc15377221"/>
      <w:r w:rsidRPr="00B01814">
        <w:rPr>
          <w:rFonts w:eastAsia="黑体" w:hint="eastAsia"/>
          <w:color w:val="000000"/>
          <w:sz w:val="32"/>
          <w:szCs w:val="32"/>
        </w:rPr>
        <w:t>十</w:t>
      </w:r>
      <w:r w:rsidRPr="00B01814">
        <w:rPr>
          <w:rStyle w:val="2Char"/>
          <w:rFonts w:ascii="Times New Roman" w:eastAsia="黑体" w:hAnsi="Times New Roman" w:cs="Times New Roman" w:hint="eastAsia"/>
        </w:rPr>
        <w:t>、</w:t>
      </w:r>
      <w:r w:rsidRPr="00B01814">
        <w:rPr>
          <w:rStyle w:val="2Char"/>
          <w:rFonts w:ascii="Times New Roman" w:eastAsia="黑体" w:hAnsi="Times New Roman" w:cs="Times New Roman" w:hint="eastAsia"/>
          <w:b w:val="0"/>
        </w:rPr>
        <w:t>其他重要事项的情况说明</w:t>
      </w:r>
      <w:bookmarkEnd w:id="49"/>
      <w:bookmarkEnd w:id="50"/>
    </w:p>
    <w:p w:rsidR="005B5C64" w:rsidRPr="00FD5AF8" w:rsidRDefault="00B01814" w:rsidP="00FD5AF8">
      <w:pPr>
        <w:spacing w:line="600" w:lineRule="exact"/>
        <w:ind w:firstLineChars="200" w:firstLine="643"/>
        <w:outlineLvl w:val="2"/>
        <w:rPr>
          <w:rFonts w:eastAsia="仿宋"/>
          <w:color w:val="000000"/>
          <w:sz w:val="32"/>
          <w:szCs w:val="32"/>
        </w:rPr>
      </w:pPr>
      <w:bookmarkStart w:id="51" w:name="_Toc15377222"/>
      <w:r w:rsidRPr="00B01814">
        <w:rPr>
          <w:rFonts w:eastAsia="仿宋" w:hint="eastAsia"/>
          <w:b/>
          <w:color w:val="000000"/>
          <w:sz w:val="32"/>
          <w:szCs w:val="32"/>
        </w:rPr>
        <w:t>（一）机关运行经费支出情况</w:t>
      </w:r>
      <w:bookmarkEnd w:id="51"/>
    </w:p>
    <w:p w:rsidR="00E472B1" w:rsidRPr="00FD5AF8" w:rsidRDefault="00B01814" w:rsidP="002A29BB">
      <w:pPr>
        <w:spacing w:line="600" w:lineRule="exact"/>
        <w:ind w:firstLineChars="200" w:firstLine="640"/>
        <w:rPr>
          <w:rFonts w:eastAsia="仿宋_GB2312"/>
          <w:color w:val="000000" w:themeColor="text1"/>
          <w:sz w:val="32"/>
          <w:szCs w:val="32"/>
        </w:rPr>
      </w:pPr>
      <w:r w:rsidRPr="00B01814">
        <w:rPr>
          <w:rFonts w:eastAsia="仿宋_GB2312"/>
          <w:color w:val="000000"/>
          <w:sz w:val="32"/>
          <w:szCs w:val="32"/>
        </w:rPr>
        <w:t>2019</w:t>
      </w:r>
      <w:r w:rsidRPr="00B01814">
        <w:rPr>
          <w:rFonts w:eastAsia="仿宋_GB2312" w:hint="eastAsia"/>
          <w:color w:val="000000"/>
          <w:sz w:val="32"/>
          <w:szCs w:val="32"/>
        </w:rPr>
        <w:t>年，</w:t>
      </w:r>
      <w:r w:rsidR="00270C3E">
        <w:rPr>
          <w:rFonts w:eastAsia="仿宋_GB2312" w:hint="eastAsia"/>
          <w:color w:val="000000"/>
          <w:sz w:val="32"/>
          <w:szCs w:val="32"/>
        </w:rPr>
        <w:t>行政</w:t>
      </w:r>
      <w:r w:rsidRPr="00B01814">
        <w:rPr>
          <w:rFonts w:eastAsia="仿宋_GB2312" w:hint="eastAsia"/>
          <w:color w:val="000000"/>
          <w:sz w:val="32"/>
          <w:szCs w:val="32"/>
        </w:rPr>
        <w:t>机关运行经费支出</w:t>
      </w:r>
      <w:r w:rsidR="00270C3E">
        <w:rPr>
          <w:rFonts w:eastAsia="仿宋_GB2312" w:hint="eastAsia"/>
          <w:color w:val="000000"/>
          <w:sz w:val="32"/>
          <w:szCs w:val="32"/>
        </w:rPr>
        <w:t>228.7328</w:t>
      </w:r>
      <w:r w:rsidRPr="00B01814">
        <w:rPr>
          <w:rFonts w:eastAsia="仿宋_GB2312" w:hint="eastAsia"/>
          <w:color w:val="000000"/>
          <w:sz w:val="32"/>
          <w:szCs w:val="32"/>
        </w:rPr>
        <w:t>万元，比</w:t>
      </w:r>
      <w:r w:rsidRPr="00B01814">
        <w:rPr>
          <w:rFonts w:eastAsia="仿宋_GB2312"/>
          <w:color w:val="000000"/>
          <w:sz w:val="32"/>
          <w:szCs w:val="32"/>
        </w:rPr>
        <w:t>2018</w:t>
      </w:r>
      <w:r w:rsidRPr="00B01814">
        <w:rPr>
          <w:rFonts w:eastAsia="仿宋_GB2312" w:hint="eastAsia"/>
          <w:color w:val="000000"/>
          <w:sz w:val="32"/>
          <w:szCs w:val="32"/>
        </w:rPr>
        <w:t>年减少</w:t>
      </w:r>
      <w:r w:rsidR="00270C3E">
        <w:rPr>
          <w:rFonts w:eastAsia="仿宋_GB2312" w:hint="eastAsia"/>
          <w:color w:val="000000"/>
          <w:sz w:val="32"/>
          <w:szCs w:val="32"/>
        </w:rPr>
        <w:t>103.1572</w:t>
      </w:r>
      <w:r w:rsidRPr="00B01814">
        <w:rPr>
          <w:rFonts w:eastAsia="仿宋_GB2312" w:hint="eastAsia"/>
          <w:color w:val="000000"/>
          <w:sz w:val="32"/>
          <w:szCs w:val="32"/>
        </w:rPr>
        <w:t>万元，下降</w:t>
      </w:r>
      <w:r w:rsidR="00270C3E">
        <w:rPr>
          <w:rFonts w:eastAsia="仿宋_GB2312" w:hint="eastAsia"/>
          <w:color w:val="000000"/>
          <w:sz w:val="32"/>
          <w:szCs w:val="32"/>
        </w:rPr>
        <w:t>31.17</w:t>
      </w:r>
      <w:r w:rsidRPr="00B01814">
        <w:rPr>
          <w:rFonts w:eastAsia="仿宋_GB2312"/>
          <w:color w:val="000000"/>
          <w:sz w:val="32"/>
          <w:szCs w:val="32"/>
        </w:rPr>
        <w:t>%</w:t>
      </w:r>
      <w:r w:rsidRPr="00B01814">
        <w:rPr>
          <w:rFonts w:eastAsia="仿宋_GB2312" w:hint="eastAsia"/>
          <w:color w:val="000000"/>
          <w:sz w:val="32"/>
          <w:szCs w:val="32"/>
        </w:rPr>
        <w:t>（或与</w:t>
      </w:r>
      <w:r w:rsidRPr="00B01814">
        <w:rPr>
          <w:rFonts w:eastAsia="仿宋_GB2312"/>
          <w:color w:val="000000"/>
          <w:sz w:val="32"/>
          <w:szCs w:val="32"/>
        </w:rPr>
        <w:t>2018</w:t>
      </w:r>
      <w:r w:rsidRPr="00B01814">
        <w:rPr>
          <w:rFonts w:eastAsia="仿宋_GB2312" w:hint="eastAsia"/>
          <w:color w:val="000000"/>
          <w:sz w:val="32"/>
          <w:szCs w:val="32"/>
        </w:rPr>
        <w:t>年决算数持平）。</w:t>
      </w:r>
      <w:r w:rsidRPr="00B01814">
        <w:rPr>
          <w:rFonts w:eastAsia="仿宋_GB2312" w:hint="eastAsia"/>
          <w:color w:val="000000" w:themeColor="text1"/>
          <w:sz w:val="32"/>
          <w:szCs w:val="32"/>
        </w:rPr>
        <w:t>主要原因是</w:t>
      </w:r>
      <w:r w:rsidR="00270C3E">
        <w:rPr>
          <w:rFonts w:eastAsia="仿宋" w:hint="eastAsia"/>
          <w:color w:val="000000"/>
          <w:sz w:val="32"/>
          <w:szCs w:val="32"/>
        </w:rPr>
        <w:t>2018</w:t>
      </w:r>
      <w:r w:rsidR="00270C3E">
        <w:rPr>
          <w:rFonts w:eastAsia="仿宋" w:hint="eastAsia"/>
          <w:color w:val="000000"/>
          <w:sz w:val="32"/>
          <w:szCs w:val="32"/>
        </w:rPr>
        <w:t>年支付款项中包含以前年度欠款，结清后，</w:t>
      </w:r>
      <w:r w:rsidR="00270C3E">
        <w:rPr>
          <w:rFonts w:eastAsia="仿宋" w:hint="eastAsia"/>
          <w:color w:val="000000"/>
          <w:sz w:val="32"/>
          <w:szCs w:val="32"/>
        </w:rPr>
        <w:t>2019</w:t>
      </w:r>
      <w:r w:rsidR="00270C3E">
        <w:rPr>
          <w:rFonts w:eastAsia="仿宋" w:hint="eastAsia"/>
          <w:color w:val="000000"/>
          <w:sz w:val="32"/>
          <w:szCs w:val="32"/>
        </w:rPr>
        <w:t>年所有开支均为当年度正常开支</w:t>
      </w:r>
    </w:p>
    <w:p w:rsidR="00416CD4" w:rsidRPr="00FD5AF8" w:rsidRDefault="00B01814" w:rsidP="00FD5AF8">
      <w:pPr>
        <w:spacing w:line="600" w:lineRule="exact"/>
        <w:ind w:firstLineChars="200" w:firstLine="643"/>
        <w:rPr>
          <w:rFonts w:eastAsia="仿宋"/>
          <w:b/>
          <w:color w:val="FF0000"/>
          <w:sz w:val="32"/>
          <w:szCs w:val="32"/>
        </w:rPr>
      </w:pPr>
      <w:r w:rsidRPr="00B01814">
        <w:rPr>
          <w:rFonts w:eastAsia="仿宋" w:hint="eastAsia"/>
          <w:b/>
          <w:color w:val="FF0000"/>
          <w:sz w:val="32"/>
          <w:szCs w:val="32"/>
        </w:rPr>
        <w:t>（注：数据来源于财决附</w:t>
      </w:r>
      <w:r w:rsidRPr="00B01814">
        <w:rPr>
          <w:rFonts w:eastAsia="仿宋"/>
          <w:b/>
          <w:color w:val="FF0000"/>
          <w:sz w:val="32"/>
          <w:szCs w:val="32"/>
        </w:rPr>
        <w:t>03</w:t>
      </w:r>
      <w:r w:rsidRPr="00B01814">
        <w:rPr>
          <w:rFonts w:eastAsia="仿宋" w:hint="eastAsia"/>
          <w:b/>
          <w:color w:val="FF0000"/>
          <w:sz w:val="32"/>
          <w:szCs w:val="32"/>
        </w:rPr>
        <w:t>表）</w:t>
      </w:r>
    </w:p>
    <w:p w:rsidR="005B5C64" w:rsidRPr="00FD5AF8" w:rsidRDefault="00B01814" w:rsidP="00FD5AF8">
      <w:pPr>
        <w:autoSpaceDE w:val="0"/>
        <w:autoSpaceDN w:val="0"/>
        <w:adjustRightInd w:val="0"/>
        <w:spacing w:line="600" w:lineRule="exact"/>
        <w:ind w:firstLineChars="200" w:firstLine="643"/>
        <w:jc w:val="left"/>
        <w:outlineLvl w:val="2"/>
        <w:rPr>
          <w:rFonts w:eastAsia="仿宋"/>
          <w:b/>
          <w:color w:val="000000"/>
          <w:sz w:val="32"/>
          <w:szCs w:val="32"/>
        </w:rPr>
      </w:pPr>
      <w:bookmarkStart w:id="52" w:name="_Toc15377223"/>
      <w:r w:rsidRPr="00B01814">
        <w:rPr>
          <w:rFonts w:eastAsia="仿宋" w:hint="eastAsia"/>
          <w:b/>
          <w:color w:val="000000"/>
          <w:sz w:val="32"/>
          <w:szCs w:val="32"/>
        </w:rPr>
        <w:t>（二）政府采购支出情况</w:t>
      </w:r>
      <w:bookmarkEnd w:id="52"/>
    </w:p>
    <w:p w:rsidR="00E472B1" w:rsidRPr="00FD5AF8" w:rsidRDefault="00B01814" w:rsidP="002A29BB">
      <w:pPr>
        <w:spacing w:line="600" w:lineRule="exact"/>
        <w:ind w:firstLineChars="200" w:firstLine="640"/>
        <w:rPr>
          <w:rFonts w:eastAsia="仿宋_GB2312"/>
          <w:color w:val="000000"/>
          <w:sz w:val="32"/>
          <w:szCs w:val="32"/>
        </w:rPr>
      </w:pPr>
      <w:r w:rsidRPr="00B01814">
        <w:rPr>
          <w:rFonts w:eastAsia="仿宋_GB2312"/>
          <w:color w:val="000000"/>
          <w:sz w:val="32"/>
          <w:szCs w:val="32"/>
        </w:rPr>
        <w:t>2019</w:t>
      </w:r>
      <w:r w:rsidRPr="00B01814">
        <w:rPr>
          <w:rFonts w:eastAsia="仿宋_GB2312" w:hint="eastAsia"/>
          <w:color w:val="000000"/>
          <w:sz w:val="32"/>
          <w:szCs w:val="32"/>
        </w:rPr>
        <w:t>年，</w:t>
      </w:r>
      <w:r w:rsidR="00270C3E">
        <w:rPr>
          <w:rFonts w:eastAsia="仿宋_GB2312" w:hint="eastAsia"/>
          <w:color w:val="000000"/>
          <w:sz w:val="32"/>
          <w:szCs w:val="32"/>
        </w:rPr>
        <w:t>攀枝花市政务服务管理局</w:t>
      </w:r>
      <w:r w:rsidRPr="00B01814">
        <w:rPr>
          <w:rFonts w:eastAsia="仿宋_GB2312" w:hint="eastAsia"/>
          <w:color w:val="000000"/>
          <w:sz w:val="32"/>
          <w:szCs w:val="32"/>
        </w:rPr>
        <w:t>政府采购支出总额</w:t>
      </w:r>
      <w:r w:rsidR="00270C3E">
        <w:rPr>
          <w:rFonts w:eastAsia="仿宋_GB2312" w:hint="eastAsia"/>
          <w:color w:val="000000"/>
          <w:sz w:val="32"/>
          <w:szCs w:val="32"/>
        </w:rPr>
        <w:t>26.385</w:t>
      </w:r>
      <w:r w:rsidRPr="00B01814">
        <w:rPr>
          <w:rFonts w:eastAsia="仿宋_GB2312" w:hint="eastAsia"/>
          <w:color w:val="000000"/>
          <w:sz w:val="32"/>
          <w:szCs w:val="32"/>
        </w:rPr>
        <w:t>万元，其中：政府采购货物支出</w:t>
      </w:r>
      <w:r w:rsidR="00270C3E">
        <w:rPr>
          <w:rFonts w:eastAsia="仿宋_GB2312" w:hint="eastAsia"/>
          <w:color w:val="000000"/>
          <w:sz w:val="32"/>
          <w:szCs w:val="32"/>
        </w:rPr>
        <w:t>0.585</w:t>
      </w:r>
      <w:r w:rsidRPr="00B01814">
        <w:rPr>
          <w:rFonts w:eastAsia="仿宋_GB2312" w:hint="eastAsia"/>
          <w:color w:val="000000"/>
          <w:sz w:val="32"/>
          <w:szCs w:val="32"/>
        </w:rPr>
        <w:t>万元、政府采购工程支出</w:t>
      </w:r>
      <w:r w:rsidR="00270C3E">
        <w:rPr>
          <w:rFonts w:eastAsia="仿宋_GB2312" w:hint="eastAsia"/>
          <w:color w:val="000000"/>
          <w:sz w:val="32"/>
          <w:szCs w:val="32"/>
        </w:rPr>
        <w:t>0</w:t>
      </w:r>
      <w:r w:rsidRPr="00B01814">
        <w:rPr>
          <w:rFonts w:eastAsia="仿宋_GB2312" w:hint="eastAsia"/>
          <w:color w:val="000000"/>
          <w:sz w:val="32"/>
          <w:szCs w:val="32"/>
        </w:rPr>
        <w:t>万元、政府采购服务支出</w:t>
      </w:r>
      <w:r w:rsidR="00270C3E">
        <w:rPr>
          <w:rFonts w:eastAsia="仿宋_GB2312" w:hint="eastAsia"/>
          <w:color w:val="000000"/>
          <w:sz w:val="32"/>
          <w:szCs w:val="32"/>
        </w:rPr>
        <w:t>25.8</w:t>
      </w:r>
      <w:r w:rsidRPr="00B01814">
        <w:rPr>
          <w:rFonts w:eastAsia="仿宋_GB2312" w:hint="eastAsia"/>
          <w:color w:val="000000"/>
          <w:sz w:val="32"/>
          <w:szCs w:val="32"/>
        </w:rPr>
        <w:t>万元。主要用于</w:t>
      </w:r>
      <w:r w:rsidR="00270C3E">
        <w:rPr>
          <w:rFonts w:eastAsia="仿宋_GB2312" w:hint="eastAsia"/>
          <w:color w:val="000000"/>
          <w:sz w:val="32"/>
          <w:szCs w:val="32"/>
        </w:rPr>
        <w:t>承担市政务中心窗口工作</w:t>
      </w:r>
      <w:r w:rsidRPr="00B01814">
        <w:rPr>
          <w:rFonts w:eastAsia="仿宋_GB2312" w:hint="eastAsia"/>
          <w:color w:val="000000"/>
          <w:sz w:val="32"/>
          <w:szCs w:val="32"/>
        </w:rPr>
        <w:t>。授予中小企业合同金额</w:t>
      </w:r>
      <w:r w:rsidR="00270C3E">
        <w:rPr>
          <w:rFonts w:eastAsia="仿宋_GB2312" w:hint="eastAsia"/>
          <w:color w:val="000000"/>
          <w:sz w:val="32"/>
          <w:szCs w:val="32"/>
        </w:rPr>
        <w:t>0</w:t>
      </w:r>
      <w:r w:rsidRPr="00B01814">
        <w:rPr>
          <w:rFonts w:eastAsia="仿宋_GB2312" w:hint="eastAsia"/>
          <w:color w:val="000000"/>
          <w:sz w:val="32"/>
          <w:szCs w:val="32"/>
        </w:rPr>
        <w:t>万元，占政府采购支出总额的</w:t>
      </w:r>
      <w:r w:rsidR="00270C3E">
        <w:rPr>
          <w:rFonts w:eastAsia="仿宋_GB2312" w:hint="eastAsia"/>
          <w:color w:val="000000"/>
          <w:sz w:val="32"/>
          <w:szCs w:val="32"/>
        </w:rPr>
        <w:t>0</w:t>
      </w:r>
      <w:r w:rsidRPr="00B01814">
        <w:rPr>
          <w:rFonts w:eastAsia="仿宋_GB2312"/>
          <w:color w:val="000000"/>
          <w:sz w:val="32"/>
          <w:szCs w:val="32"/>
        </w:rPr>
        <w:t>%</w:t>
      </w:r>
      <w:r w:rsidRPr="00B01814">
        <w:rPr>
          <w:rFonts w:eastAsia="仿宋_GB2312" w:hint="eastAsia"/>
          <w:color w:val="000000"/>
          <w:sz w:val="32"/>
          <w:szCs w:val="32"/>
        </w:rPr>
        <w:t>，其中：授予小微企业合同金额</w:t>
      </w:r>
      <w:r w:rsidR="00270C3E">
        <w:rPr>
          <w:rFonts w:eastAsia="仿宋_GB2312" w:hint="eastAsia"/>
          <w:color w:val="000000"/>
          <w:sz w:val="32"/>
          <w:szCs w:val="32"/>
        </w:rPr>
        <w:t>0</w:t>
      </w:r>
      <w:r w:rsidRPr="00B01814">
        <w:rPr>
          <w:rFonts w:eastAsia="仿宋_GB2312" w:hint="eastAsia"/>
          <w:color w:val="000000"/>
          <w:sz w:val="32"/>
          <w:szCs w:val="32"/>
        </w:rPr>
        <w:t>万元，占政府采购支出总额的</w:t>
      </w:r>
      <w:r w:rsidR="00270C3E">
        <w:rPr>
          <w:rFonts w:eastAsia="仿宋_GB2312" w:hint="eastAsia"/>
          <w:color w:val="000000"/>
          <w:sz w:val="32"/>
          <w:szCs w:val="32"/>
        </w:rPr>
        <w:t>0</w:t>
      </w:r>
      <w:r w:rsidRPr="00B01814">
        <w:rPr>
          <w:rFonts w:eastAsia="仿宋_GB2312"/>
          <w:color w:val="000000"/>
          <w:sz w:val="32"/>
          <w:szCs w:val="32"/>
        </w:rPr>
        <w:t>%</w:t>
      </w:r>
      <w:r w:rsidRPr="00B01814">
        <w:rPr>
          <w:rFonts w:eastAsia="仿宋_GB2312" w:hint="eastAsia"/>
          <w:color w:val="000000"/>
          <w:sz w:val="32"/>
          <w:szCs w:val="32"/>
        </w:rPr>
        <w:t>。</w:t>
      </w:r>
    </w:p>
    <w:p w:rsidR="00416CD4" w:rsidRPr="00FD5AF8" w:rsidRDefault="00B01814" w:rsidP="00FD5AF8">
      <w:pPr>
        <w:spacing w:line="600" w:lineRule="exact"/>
        <w:ind w:firstLineChars="200" w:firstLine="643"/>
        <w:rPr>
          <w:rFonts w:eastAsia="仿宋"/>
          <w:b/>
          <w:color w:val="FF0000"/>
          <w:sz w:val="32"/>
          <w:szCs w:val="32"/>
        </w:rPr>
      </w:pPr>
      <w:r w:rsidRPr="00B01814">
        <w:rPr>
          <w:rFonts w:eastAsia="仿宋" w:hint="eastAsia"/>
          <w:b/>
          <w:color w:val="FF0000"/>
          <w:sz w:val="32"/>
          <w:szCs w:val="32"/>
        </w:rPr>
        <w:t>（注：数据来源于财决附</w:t>
      </w:r>
      <w:r w:rsidRPr="00B01814">
        <w:rPr>
          <w:rFonts w:eastAsia="仿宋"/>
          <w:b/>
          <w:color w:val="FF0000"/>
          <w:sz w:val="32"/>
          <w:szCs w:val="32"/>
        </w:rPr>
        <w:t>03</w:t>
      </w:r>
      <w:r w:rsidRPr="00B01814">
        <w:rPr>
          <w:rFonts w:eastAsia="仿宋" w:hint="eastAsia"/>
          <w:b/>
          <w:color w:val="FF0000"/>
          <w:sz w:val="32"/>
          <w:szCs w:val="32"/>
        </w:rPr>
        <w:t>表）</w:t>
      </w:r>
    </w:p>
    <w:p w:rsidR="005B5C64" w:rsidRPr="00FD5AF8" w:rsidRDefault="00B01814" w:rsidP="00FD5AF8">
      <w:pPr>
        <w:autoSpaceDE w:val="0"/>
        <w:autoSpaceDN w:val="0"/>
        <w:adjustRightInd w:val="0"/>
        <w:spacing w:line="600" w:lineRule="exact"/>
        <w:ind w:firstLineChars="200" w:firstLine="643"/>
        <w:jc w:val="left"/>
        <w:outlineLvl w:val="2"/>
        <w:rPr>
          <w:rFonts w:eastAsia="仿宋"/>
          <w:b/>
          <w:color w:val="000000"/>
          <w:sz w:val="32"/>
          <w:szCs w:val="32"/>
        </w:rPr>
      </w:pPr>
      <w:bookmarkStart w:id="53" w:name="_Toc15377224"/>
      <w:r w:rsidRPr="00B01814">
        <w:rPr>
          <w:rFonts w:eastAsia="仿宋" w:hint="eastAsia"/>
          <w:b/>
          <w:color w:val="000000"/>
          <w:sz w:val="32"/>
          <w:szCs w:val="32"/>
        </w:rPr>
        <w:t>（三）国有资产占有使用情况</w:t>
      </w:r>
      <w:bookmarkEnd w:id="53"/>
    </w:p>
    <w:p w:rsidR="00416CD4" w:rsidRPr="00FD5AF8" w:rsidRDefault="00B01814" w:rsidP="002A29BB">
      <w:pPr>
        <w:autoSpaceDE w:val="0"/>
        <w:autoSpaceDN w:val="0"/>
        <w:adjustRightInd w:val="0"/>
        <w:spacing w:line="600" w:lineRule="exact"/>
        <w:ind w:firstLineChars="200" w:firstLine="640"/>
        <w:jc w:val="left"/>
        <w:rPr>
          <w:rFonts w:eastAsia="仿宋"/>
          <w:b/>
          <w:color w:val="FF0000"/>
          <w:sz w:val="32"/>
          <w:szCs w:val="32"/>
        </w:rPr>
      </w:pPr>
      <w:r w:rsidRPr="00B01814">
        <w:rPr>
          <w:rFonts w:eastAsia="仿宋_GB2312" w:hint="eastAsia"/>
          <w:color w:val="000000"/>
          <w:sz w:val="32"/>
          <w:szCs w:val="32"/>
        </w:rPr>
        <w:t>截至</w:t>
      </w:r>
      <w:r w:rsidRPr="00B01814">
        <w:rPr>
          <w:rFonts w:eastAsia="仿宋_GB2312"/>
          <w:color w:val="000000"/>
          <w:sz w:val="32"/>
          <w:szCs w:val="32"/>
        </w:rPr>
        <w:t>2019</w:t>
      </w:r>
      <w:r w:rsidRPr="00B01814">
        <w:rPr>
          <w:rFonts w:eastAsia="仿宋_GB2312" w:hint="eastAsia"/>
          <w:color w:val="000000"/>
          <w:sz w:val="32"/>
          <w:szCs w:val="32"/>
        </w:rPr>
        <w:t>年</w:t>
      </w:r>
      <w:r w:rsidRPr="00B01814">
        <w:rPr>
          <w:rFonts w:eastAsia="仿宋_GB2312"/>
          <w:color w:val="000000"/>
          <w:sz w:val="32"/>
          <w:szCs w:val="32"/>
        </w:rPr>
        <w:t>12</w:t>
      </w:r>
      <w:r w:rsidRPr="00B01814">
        <w:rPr>
          <w:rFonts w:eastAsia="仿宋_GB2312" w:hint="eastAsia"/>
          <w:color w:val="000000"/>
          <w:sz w:val="32"/>
          <w:szCs w:val="32"/>
        </w:rPr>
        <w:t>月</w:t>
      </w:r>
      <w:r w:rsidRPr="00B01814">
        <w:rPr>
          <w:rFonts w:eastAsia="仿宋_GB2312"/>
          <w:color w:val="000000"/>
          <w:sz w:val="32"/>
          <w:szCs w:val="32"/>
        </w:rPr>
        <w:t>31</w:t>
      </w:r>
      <w:r w:rsidRPr="00B01814">
        <w:rPr>
          <w:rFonts w:eastAsia="仿宋_GB2312" w:hint="eastAsia"/>
          <w:color w:val="000000"/>
          <w:sz w:val="32"/>
          <w:szCs w:val="32"/>
        </w:rPr>
        <w:t>日，</w:t>
      </w:r>
      <w:r w:rsidR="00270C3E">
        <w:rPr>
          <w:rFonts w:eastAsia="仿宋_GB2312" w:hint="eastAsia"/>
          <w:color w:val="000000"/>
          <w:sz w:val="32"/>
          <w:szCs w:val="32"/>
        </w:rPr>
        <w:t>攀枝花市公共资源交易服务中心</w:t>
      </w:r>
      <w:r w:rsidRPr="00B01814">
        <w:rPr>
          <w:rFonts w:eastAsia="仿宋_GB2312" w:hint="eastAsia"/>
          <w:color w:val="000000"/>
          <w:sz w:val="32"/>
          <w:szCs w:val="32"/>
        </w:rPr>
        <w:t>共有车辆</w:t>
      </w:r>
      <w:r w:rsidR="00270C3E">
        <w:rPr>
          <w:rFonts w:eastAsia="仿宋_GB2312" w:hint="eastAsia"/>
          <w:color w:val="000000"/>
          <w:sz w:val="32"/>
          <w:szCs w:val="32"/>
        </w:rPr>
        <w:t>1</w:t>
      </w:r>
      <w:r w:rsidRPr="00B01814">
        <w:rPr>
          <w:rFonts w:eastAsia="仿宋_GB2312" w:hint="eastAsia"/>
          <w:color w:val="000000"/>
          <w:sz w:val="32"/>
          <w:szCs w:val="32"/>
        </w:rPr>
        <w:t>辆，其中：主要领导干部用车</w:t>
      </w:r>
      <w:r w:rsidRPr="00B01814">
        <w:rPr>
          <w:rFonts w:eastAsia="仿宋_GB2312"/>
          <w:color w:val="000000"/>
          <w:sz w:val="32"/>
          <w:szCs w:val="32"/>
        </w:rPr>
        <w:t>**</w:t>
      </w:r>
      <w:r w:rsidRPr="00B01814">
        <w:rPr>
          <w:rFonts w:eastAsia="仿宋_GB2312" w:hint="eastAsia"/>
          <w:color w:val="000000"/>
          <w:sz w:val="32"/>
          <w:szCs w:val="32"/>
        </w:rPr>
        <w:t>辆、机要通信用车</w:t>
      </w:r>
      <w:r w:rsidRPr="00B01814">
        <w:rPr>
          <w:rFonts w:eastAsia="仿宋_GB2312"/>
          <w:color w:val="000000"/>
          <w:sz w:val="32"/>
          <w:szCs w:val="32"/>
        </w:rPr>
        <w:t>**</w:t>
      </w:r>
      <w:r w:rsidRPr="00B01814">
        <w:rPr>
          <w:rFonts w:eastAsia="仿宋_GB2312" w:hint="eastAsia"/>
          <w:color w:val="000000"/>
          <w:sz w:val="32"/>
          <w:szCs w:val="32"/>
        </w:rPr>
        <w:t>辆、应急保障用车</w:t>
      </w:r>
      <w:r w:rsidRPr="00B01814">
        <w:rPr>
          <w:rFonts w:eastAsia="仿宋_GB2312"/>
          <w:color w:val="000000"/>
          <w:sz w:val="32"/>
          <w:szCs w:val="32"/>
        </w:rPr>
        <w:t>**</w:t>
      </w:r>
      <w:r w:rsidRPr="00B01814">
        <w:rPr>
          <w:rFonts w:eastAsia="仿宋_GB2312" w:hint="eastAsia"/>
          <w:color w:val="000000"/>
          <w:sz w:val="32"/>
          <w:szCs w:val="32"/>
        </w:rPr>
        <w:t>辆、其他用车</w:t>
      </w:r>
      <w:r w:rsidR="00270C3E">
        <w:rPr>
          <w:rFonts w:eastAsia="仿宋_GB2312" w:hint="eastAsia"/>
          <w:color w:val="000000"/>
          <w:sz w:val="32"/>
          <w:szCs w:val="32"/>
        </w:rPr>
        <w:t>1</w:t>
      </w:r>
      <w:r w:rsidRPr="00B01814">
        <w:rPr>
          <w:rFonts w:eastAsia="仿宋_GB2312" w:hint="eastAsia"/>
          <w:color w:val="000000"/>
          <w:sz w:val="32"/>
          <w:szCs w:val="32"/>
        </w:rPr>
        <w:t>辆……</w:t>
      </w:r>
      <w:r w:rsidRPr="00B01814">
        <w:rPr>
          <w:rFonts w:eastAsia="仿宋_GB2312" w:hint="eastAsia"/>
          <w:color w:val="000000" w:themeColor="text1"/>
          <w:sz w:val="32"/>
          <w:szCs w:val="32"/>
        </w:rPr>
        <w:t>其他用车主要是用于</w:t>
      </w:r>
      <w:r w:rsidR="00184D3E">
        <w:rPr>
          <w:rFonts w:eastAsia="仿宋_GB2312" w:hint="eastAsia"/>
          <w:color w:val="000000" w:themeColor="text1"/>
          <w:sz w:val="32"/>
          <w:szCs w:val="32"/>
        </w:rPr>
        <w:t>交易中心土地拍卖看地。</w:t>
      </w:r>
      <w:r w:rsidRPr="00B01814">
        <w:rPr>
          <w:rFonts w:eastAsia="仿宋_GB2312" w:hint="eastAsia"/>
          <w:color w:val="000000" w:themeColor="text1"/>
          <w:sz w:val="32"/>
          <w:szCs w:val="32"/>
        </w:rPr>
        <w:t>单价</w:t>
      </w:r>
      <w:r w:rsidRPr="00B01814">
        <w:rPr>
          <w:rFonts w:eastAsia="仿宋_GB2312"/>
          <w:color w:val="000000" w:themeColor="text1"/>
          <w:sz w:val="32"/>
          <w:szCs w:val="32"/>
        </w:rPr>
        <w:t>50</w:t>
      </w:r>
      <w:r w:rsidRPr="00B01814">
        <w:rPr>
          <w:rFonts w:eastAsia="仿宋_GB2312" w:hint="eastAsia"/>
          <w:color w:val="000000" w:themeColor="text1"/>
          <w:sz w:val="32"/>
          <w:szCs w:val="32"/>
        </w:rPr>
        <w:t>万元以上通用设备</w:t>
      </w:r>
      <w:r w:rsidRPr="00B01814">
        <w:rPr>
          <w:rFonts w:eastAsia="仿宋_GB2312"/>
          <w:color w:val="000000" w:themeColor="text1"/>
          <w:sz w:val="32"/>
          <w:szCs w:val="32"/>
        </w:rPr>
        <w:t>**</w:t>
      </w:r>
      <w:r w:rsidRPr="00B01814">
        <w:rPr>
          <w:rFonts w:eastAsia="仿宋_GB2312" w:hint="eastAsia"/>
          <w:color w:val="000000" w:themeColor="text1"/>
          <w:sz w:val="32"/>
          <w:szCs w:val="32"/>
        </w:rPr>
        <w:t>台（套），单价</w:t>
      </w:r>
      <w:r w:rsidRPr="00B01814">
        <w:rPr>
          <w:rFonts w:eastAsia="仿宋_GB2312"/>
          <w:color w:val="000000" w:themeColor="text1"/>
          <w:sz w:val="32"/>
          <w:szCs w:val="32"/>
        </w:rPr>
        <w:t>100</w:t>
      </w:r>
      <w:r w:rsidRPr="00B01814">
        <w:rPr>
          <w:rFonts w:eastAsia="仿宋_GB2312" w:hint="eastAsia"/>
          <w:color w:val="000000"/>
          <w:sz w:val="32"/>
          <w:szCs w:val="32"/>
        </w:rPr>
        <w:t>万元以上专用设备</w:t>
      </w:r>
      <w:r w:rsidRPr="00B01814">
        <w:rPr>
          <w:rFonts w:eastAsia="仿宋_GB2312"/>
          <w:color w:val="000000"/>
          <w:sz w:val="32"/>
          <w:szCs w:val="32"/>
        </w:rPr>
        <w:t>**</w:t>
      </w:r>
      <w:r w:rsidRPr="00B01814">
        <w:rPr>
          <w:rFonts w:eastAsia="仿宋_GB2312" w:hint="eastAsia"/>
          <w:color w:val="000000"/>
          <w:sz w:val="32"/>
          <w:szCs w:val="32"/>
        </w:rPr>
        <w:t>台（套）。</w:t>
      </w:r>
      <w:r w:rsidRPr="00B01814">
        <w:rPr>
          <w:rFonts w:eastAsia="仿宋" w:hint="eastAsia"/>
          <w:b/>
          <w:color w:val="FF0000"/>
          <w:sz w:val="32"/>
          <w:szCs w:val="32"/>
        </w:rPr>
        <w:t>（注：数</w:t>
      </w:r>
      <w:r w:rsidRPr="00B01814">
        <w:rPr>
          <w:rFonts w:eastAsia="仿宋" w:hint="eastAsia"/>
          <w:b/>
          <w:color w:val="FF0000"/>
          <w:sz w:val="32"/>
          <w:szCs w:val="32"/>
        </w:rPr>
        <w:lastRenderedPageBreak/>
        <w:t>据来源财决附</w:t>
      </w:r>
      <w:r w:rsidRPr="00B01814">
        <w:rPr>
          <w:rFonts w:eastAsia="仿宋"/>
          <w:b/>
          <w:color w:val="FF0000"/>
          <w:sz w:val="32"/>
          <w:szCs w:val="32"/>
        </w:rPr>
        <w:t>03</w:t>
      </w:r>
      <w:r w:rsidRPr="00B01814">
        <w:rPr>
          <w:rFonts w:eastAsia="仿宋" w:hint="eastAsia"/>
          <w:b/>
          <w:color w:val="FF0000"/>
          <w:sz w:val="32"/>
          <w:szCs w:val="32"/>
        </w:rPr>
        <w:t>表，按部门决算报表填报数据罗列车辆情况。）</w:t>
      </w:r>
    </w:p>
    <w:p w:rsidR="00416CD4" w:rsidRPr="00FD5AF8" w:rsidRDefault="00B01814" w:rsidP="00FD5AF8">
      <w:pPr>
        <w:autoSpaceDE w:val="0"/>
        <w:autoSpaceDN w:val="0"/>
        <w:adjustRightInd w:val="0"/>
        <w:spacing w:line="600" w:lineRule="exact"/>
        <w:ind w:firstLineChars="200" w:firstLine="643"/>
        <w:jc w:val="left"/>
        <w:outlineLvl w:val="2"/>
        <w:rPr>
          <w:rFonts w:eastAsia="仿宋"/>
          <w:b/>
          <w:color w:val="000000"/>
          <w:sz w:val="32"/>
          <w:szCs w:val="32"/>
        </w:rPr>
      </w:pPr>
      <w:r w:rsidRPr="00B01814">
        <w:rPr>
          <w:rFonts w:eastAsia="仿宋" w:hint="eastAsia"/>
          <w:b/>
          <w:color w:val="000000"/>
          <w:sz w:val="32"/>
          <w:szCs w:val="32"/>
        </w:rPr>
        <w:t>（四）预算绩效管理情况。</w:t>
      </w:r>
    </w:p>
    <w:p w:rsidR="002A31DE" w:rsidRPr="00FD5AF8" w:rsidRDefault="00B01814" w:rsidP="002A29BB">
      <w:pPr>
        <w:spacing w:line="580" w:lineRule="exact"/>
        <w:ind w:firstLineChars="200" w:firstLine="640"/>
        <w:rPr>
          <w:rFonts w:eastAsia="仿宋_GB2312"/>
          <w:sz w:val="32"/>
          <w:szCs w:val="32"/>
        </w:rPr>
      </w:pPr>
      <w:r w:rsidRPr="00B01814">
        <w:rPr>
          <w:rFonts w:eastAsia="仿宋_GB2312" w:hint="eastAsia"/>
          <w:sz w:val="32"/>
          <w:szCs w:val="32"/>
        </w:rPr>
        <w:t>根据预算绩效管理要求，本部门（单位）在年初预算编制阶段，组织对</w:t>
      </w:r>
      <w:r w:rsidR="00184D3E">
        <w:rPr>
          <w:rFonts w:eastAsia="仿宋_GB2312" w:hint="eastAsia"/>
          <w:sz w:val="32"/>
          <w:szCs w:val="32"/>
        </w:rPr>
        <w:t>午餐经费、运行经费、停车场、购买劳务</w:t>
      </w:r>
      <w:r w:rsidRPr="00B01814">
        <w:rPr>
          <w:rFonts w:eastAsia="仿宋_GB2312" w:hint="eastAsia"/>
          <w:sz w:val="32"/>
          <w:szCs w:val="32"/>
        </w:rPr>
        <w:t>项目（项目名称）开展了预算事前绩效评估，对</w:t>
      </w:r>
      <w:r w:rsidR="00184D3E">
        <w:rPr>
          <w:rFonts w:eastAsia="仿宋_GB2312" w:hint="eastAsia"/>
          <w:sz w:val="32"/>
          <w:szCs w:val="32"/>
        </w:rPr>
        <w:t>4</w:t>
      </w:r>
      <w:r w:rsidRPr="00B01814">
        <w:rPr>
          <w:rFonts w:eastAsia="仿宋_GB2312" w:hint="eastAsia"/>
          <w:sz w:val="32"/>
          <w:szCs w:val="32"/>
        </w:rPr>
        <w:t>个项目编制了绩效目标，预算执行过程中，选取</w:t>
      </w:r>
      <w:r w:rsidR="00184D3E">
        <w:rPr>
          <w:rFonts w:eastAsia="仿宋_GB2312" w:hint="eastAsia"/>
          <w:sz w:val="32"/>
          <w:szCs w:val="32"/>
        </w:rPr>
        <w:t>4</w:t>
      </w:r>
      <w:r w:rsidRPr="00B01814">
        <w:rPr>
          <w:rFonts w:eastAsia="仿宋_GB2312" w:hint="eastAsia"/>
          <w:sz w:val="32"/>
          <w:szCs w:val="32"/>
        </w:rPr>
        <w:t>个项目开展绩效监控，年终执行完毕后，对</w:t>
      </w:r>
      <w:r w:rsidR="00184D3E">
        <w:rPr>
          <w:rFonts w:eastAsia="仿宋_GB2312" w:hint="eastAsia"/>
          <w:sz w:val="32"/>
          <w:szCs w:val="32"/>
        </w:rPr>
        <w:t>4</w:t>
      </w:r>
      <w:r w:rsidRPr="00B01814">
        <w:rPr>
          <w:rFonts w:eastAsia="仿宋_GB2312" w:hint="eastAsia"/>
          <w:sz w:val="32"/>
          <w:szCs w:val="32"/>
        </w:rPr>
        <w:t>个项目开展了绩效目标完成情况自评。</w:t>
      </w:r>
    </w:p>
    <w:p w:rsidR="002A31DE" w:rsidRPr="00FD5AF8" w:rsidRDefault="00B01814" w:rsidP="002A29BB">
      <w:pPr>
        <w:spacing w:line="580" w:lineRule="exact"/>
        <w:ind w:firstLineChars="200" w:firstLine="640"/>
        <w:rPr>
          <w:rFonts w:eastAsia="仿宋_GB2312"/>
          <w:sz w:val="32"/>
          <w:szCs w:val="32"/>
        </w:rPr>
      </w:pPr>
      <w:r w:rsidRPr="00B01814">
        <w:rPr>
          <w:rFonts w:eastAsia="仿宋_GB2312" w:hint="eastAsia"/>
          <w:sz w:val="32"/>
          <w:szCs w:val="32"/>
        </w:rPr>
        <w:t>本部门按要求对</w:t>
      </w:r>
      <w:r w:rsidRPr="00B01814">
        <w:rPr>
          <w:rFonts w:eastAsia="仿宋_GB2312"/>
          <w:sz w:val="32"/>
          <w:szCs w:val="32"/>
        </w:rPr>
        <w:t>2019</w:t>
      </w:r>
      <w:r w:rsidRPr="00B01814">
        <w:rPr>
          <w:rFonts w:eastAsia="仿宋_GB2312" w:hint="eastAsia"/>
          <w:sz w:val="32"/>
          <w:szCs w:val="32"/>
        </w:rPr>
        <w:t>年部门整体支出开展绩效自评，从评价情况来看</w:t>
      </w:r>
      <w:r w:rsidR="00A94374">
        <w:rPr>
          <w:rFonts w:eastAsia="仿宋_GB2312" w:hint="eastAsia"/>
          <w:sz w:val="32"/>
          <w:szCs w:val="32"/>
        </w:rPr>
        <w:t>整体项目完成情况较好，完成率</w:t>
      </w:r>
      <w:r w:rsidR="00A94374">
        <w:rPr>
          <w:rFonts w:eastAsia="仿宋_GB2312" w:hint="eastAsia"/>
          <w:sz w:val="32"/>
          <w:szCs w:val="32"/>
        </w:rPr>
        <w:t>100%</w:t>
      </w:r>
      <w:r w:rsidR="00A94374">
        <w:rPr>
          <w:rFonts w:eastAsia="仿宋_GB2312" w:hint="eastAsia"/>
          <w:sz w:val="32"/>
          <w:szCs w:val="32"/>
        </w:rPr>
        <w:t>，实现绩效目标</w:t>
      </w:r>
      <w:r w:rsidR="00A94374">
        <w:rPr>
          <w:rFonts w:eastAsia="仿宋_GB2312" w:hint="eastAsia"/>
          <w:sz w:val="32"/>
          <w:szCs w:val="32"/>
        </w:rPr>
        <w:t>100%</w:t>
      </w:r>
      <w:r w:rsidR="00A94374">
        <w:rPr>
          <w:rFonts w:eastAsia="仿宋_GB2312" w:hint="eastAsia"/>
          <w:sz w:val="32"/>
          <w:szCs w:val="32"/>
        </w:rPr>
        <w:t>，群众总体评价大于</w:t>
      </w:r>
      <w:r w:rsidR="00A94374">
        <w:rPr>
          <w:rFonts w:eastAsia="仿宋_GB2312" w:hint="eastAsia"/>
          <w:sz w:val="32"/>
          <w:szCs w:val="32"/>
        </w:rPr>
        <w:t>98%</w:t>
      </w:r>
      <w:r w:rsidRPr="00B01814">
        <w:rPr>
          <w:rFonts w:eastAsia="仿宋_GB2312" w:hint="eastAsia"/>
          <w:sz w:val="32"/>
          <w:szCs w:val="32"/>
        </w:rPr>
        <w:t>。本部门还自行组织了</w:t>
      </w:r>
      <w:r w:rsidR="00184D3E">
        <w:rPr>
          <w:rFonts w:eastAsia="仿宋_GB2312" w:hint="eastAsia"/>
          <w:sz w:val="32"/>
          <w:szCs w:val="32"/>
        </w:rPr>
        <w:t>0</w:t>
      </w:r>
      <w:r w:rsidRPr="00B01814">
        <w:rPr>
          <w:rFonts w:eastAsia="仿宋_GB2312" w:hint="eastAsia"/>
          <w:sz w:val="32"/>
          <w:szCs w:val="32"/>
        </w:rPr>
        <w:t>个项目支出绩效评价，从评价情况来看…………（简要说明项目绩效情况；若未开展项目支出绩效评价，则说明未开展情况。如：本部门无专项预算项目，因此未组织开展项目支出绩效评价</w:t>
      </w:r>
      <w:r w:rsidRPr="00B01814">
        <w:rPr>
          <w:rFonts w:eastAsia="仿宋_GB2312"/>
          <w:sz w:val="32"/>
          <w:szCs w:val="32"/>
        </w:rPr>
        <w:t>/</w:t>
      </w:r>
      <w:r w:rsidRPr="00B01814">
        <w:rPr>
          <w:rFonts w:eastAsia="仿宋_GB2312" w:hint="eastAsia"/>
          <w:sz w:val="32"/>
          <w:szCs w:val="32"/>
        </w:rPr>
        <w:t>本部门未组织开展项目支出绩效评价）。</w:t>
      </w:r>
    </w:p>
    <w:p w:rsidR="002A31DE" w:rsidRPr="00FD5AF8" w:rsidRDefault="00B01814" w:rsidP="002A29BB">
      <w:pPr>
        <w:spacing w:line="580" w:lineRule="exact"/>
        <w:ind w:firstLineChars="200" w:firstLine="640"/>
        <w:rPr>
          <w:rFonts w:eastAsia="仿宋_GB2312"/>
          <w:sz w:val="32"/>
          <w:szCs w:val="32"/>
        </w:rPr>
      </w:pPr>
      <w:r w:rsidRPr="00B01814">
        <w:rPr>
          <w:rFonts w:eastAsia="楷体_GB2312"/>
          <w:sz w:val="32"/>
          <w:szCs w:val="32"/>
        </w:rPr>
        <w:t>1.</w:t>
      </w:r>
      <w:r w:rsidRPr="00B01814">
        <w:rPr>
          <w:rFonts w:eastAsia="楷体_GB2312" w:hint="eastAsia"/>
          <w:sz w:val="32"/>
          <w:szCs w:val="32"/>
        </w:rPr>
        <w:t>项目绩效目标完成情况。</w:t>
      </w:r>
      <w:r w:rsidRPr="00B01814">
        <w:rPr>
          <w:rFonts w:eastAsia="楷体_GB2312"/>
          <w:sz w:val="32"/>
          <w:szCs w:val="32"/>
        </w:rPr>
        <w:br/>
      </w:r>
      <w:r w:rsidRPr="00B01814">
        <w:rPr>
          <w:rFonts w:eastAsia="仿宋_GB2312" w:hint="eastAsia"/>
          <w:sz w:val="32"/>
          <w:szCs w:val="32"/>
        </w:rPr>
        <w:t>本部门在</w:t>
      </w:r>
      <w:r w:rsidRPr="00B01814">
        <w:rPr>
          <w:rFonts w:eastAsia="仿宋_GB2312"/>
          <w:sz w:val="32"/>
          <w:szCs w:val="32"/>
        </w:rPr>
        <w:t>2019</w:t>
      </w:r>
      <w:r w:rsidRPr="00B01814">
        <w:rPr>
          <w:rFonts w:eastAsia="仿宋_GB2312" w:hint="eastAsia"/>
          <w:sz w:val="32"/>
          <w:szCs w:val="32"/>
        </w:rPr>
        <w:t>年度部门决算中反映“度部门””</w:t>
      </w:r>
      <w:r w:rsidRPr="00B01814">
        <w:rPr>
          <w:rFonts w:eastAsia="仿宋_GB2312"/>
          <w:sz w:val="32"/>
          <w:szCs w:val="32"/>
        </w:rPr>
        <w:t>XXXX”</w:t>
      </w:r>
      <w:r w:rsidRPr="00B01814">
        <w:rPr>
          <w:rFonts w:eastAsia="仿宋_GB2312" w:hint="eastAsia"/>
          <w:sz w:val="32"/>
          <w:szCs w:val="32"/>
        </w:rPr>
        <w:t>“度部门””</w:t>
      </w:r>
      <w:r w:rsidRPr="00B01814">
        <w:rPr>
          <w:rFonts w:eastAsia="仿宋_GB2312"/>
          <w:sz w:val="32"/>
          <w:szCs w:val="32"/>
        </w:rPr>
        <w:t>X</w:t>
      </w:r>
      <w:r w:rsidRPr="00B01814">
        <w:rPr>
          <w:rFonts w:eastAsia="仿宋_GB2312" w:hint="eastAsia"/>
          <w:sz w:val="32"/>
          <w:szCs w:val="32"/>
        </w:rPr>
        <w:t>等</w:t>
      </w:r>
      <w:r w:rsidRPr="00B01814">
        <w:rPr>
          <w:rFonts w:eastAsia="仿宋_GB2312"/>
          <w:sz w:val="32"/>
          <w:szCs w:val="32"/>
        </w:rPr>
        <w:t>X</w:t>
      </w:r>
      <w:r w:rsidRPr="00B01814">
        <w:rPr>
          <w:rFonts w:eastAsia="仿宋_GB2312" w:hint="eastAsia"/>
          <w:sz w:val="32"/>
          <w:szCs w:val="32"/>
        </w:rPr>
        <w:t>个项目绩效目标实际完成情况。（本单位部门项目绩效目标个数在</w:t>
      </w:r>
      <w:r w:rsidRPr="00B01814">
        <w:rPr>
          <w:rFonts w:eastAsia="仿宋_GB2312"/>
          <w:sz w:val="32"/>
          <w:szCs w:val="32"/>
        </w:rPr>
        <w:t>5</w:t>
      </w:r>
      <w:r w:rsidRPr="00B01814">
        <w:rPr>
          <w:rFonts w:eastAsia="仿宋_GB2312" w:hint="eastAsia"/>
          <w:sz w:val="32"/>
          <w:szCs w:val="32"/>
        </w:rPr>
        <w:t>个以上的，选取</w:t>
      </w:r>
      <w:r w:rsidRPr="00B01814">
        <w:rPr>
          <w:rFonts w:eastAsia="仿宋_GB2312"/>
          <w:sz w:val="32"/>
          <w:szCs w:val="32"/>
        </w:rPr>
        <w:t>5</w:t>
      </w:r>
      <w:r w:rsidRPr="00B01814">
        <w:rPr>
          <w:rFonts w:eastAsia="仿宋_GB2312" w:hint="eastAsia"/>
          <w:sz w:val="32"/>
          <w:szCs w:val="32"/>
        </w:rPr>
        <w:t>个项目进行公开，目标个数在</w:t>
      </w:r>
      <w:r w:rsidRPr="00B01814">
        <w:rPr>
          <w:rFonts w:eastAsia="仿宋_GB2312"/>
          <w:sz w:val="32"/>
          <w:szCs w:val="32"/>
        </w:rPr>
        <w:t>5</w:t>
      </w:r>
      <w:r w:rsidRPr="00B01814">
        <w:rPr>
          <w:rFonts w:eastAsia="仿宋_GB2312" w:hint="eastAsia"/>
          <w:sz w:val="32"/>
          <w:szCs w:val="32"/>
        </w:rPr>
        <w:t>个以下的，全部进行公开，公开内容包括选取的全部项目完成情况综述和完成情况表）。</w:t>
      </w:r>
    </w:p>
    <w:p w:rsidR="00AD3061" w:rsidRDefault="00B01814" w:rsidP="00AD3061">
      <w:pPr>
        <w:spacing w:line="580" w:lineRule="exact"/>
        <w:ind w:firstLineChars="200" w:firstLine="640"/>
        <w:rPr>
          <w:rFonts w:eastAsia="仿宋_GB2312"/>
          <w:sz w:val="32"/>
          <w:szCs w:val="32"/>
        </w:rPr>
      </w:pPr>
      <w:r w:rsidRPr="00B01814">
        <w:rPr>
          <w:rFonts w:eastAsia="仿宋_GB2312" w:hint="eastAsia"/>
          <w:sz w:val="32"/>
          <w:szCs w:val="32"/>
        </w:rPr>
        <w:t>（</w:t>
      </w:r>
      <w:r w:rsidRPr="00B01814">
        <w:rPr>
          <w:rFonts w:eastAsia="仿宋_GB2312"/>
          <w:sz w:val="32"/>
          <w:szCs w:val="32"/>
        </w:rPr>
        <w:t>1</w:t>
      </w:r>
      <w:r w:rsidRPr="00B01814">
        <w:rPr>
          <w:rFonts w:eastAsia="仿宋_GB2312" w:hint="eastAsia"/>
          <w:sz w:val="32"/>
          <w:szCs w:val="32"/>
        </w:rPr>
        <w:t>）</w:t>
      </w:r>
      <w:r w:rsidR="00625880">
        <w:rPr>
          <w:rFonts w:eastAsia="仿宋_GB2312" w:hint="eastAsia"/>
          <w:sz w:val="32"/>
          <w:szCs w:val="32"/>
        </w:rPr>
        <w:t>运行经费</w:t>
      </w:r>
      <w:r w:rsidRPr="00B01814">
        <w:rPr>
          <w:rFonts w:eastAsia="仿宋_GB2312" w:hint="eastAsia"/>
          <w:sz w:val="32"/>
          <w:szCs w:val="32"/>
        </w:rPr>
        <w:t>项目绩效目标完成情况综述。项目全年预算数</w:t>
      </w:r>
      <w:r w:rsidR="00625880">
        <w:rPr>
          <w:rFonts w:eastAsia="仿宋_GB2312" w:hint="eastAsia"/>
          <w:sz w:val="32"/>
          <w:szCs w:val="32"/>
        </w:rPr>
        <w:t>727.6955</w:t>
      </w:r>
      <w:r w:rsidRPr="00B01814">
        <w:rPr>
          <w:rFonts w:eastAsia="仿宋_GB2312" w:hint="eastAsia"/>
          <w:sz w:val="32"/>
          <w:szCs w:val="32"/>
        </w:rPr>
        <w:t>万元，执行数为</w:t>
      </w:r>
      <w:r w:rsidR="00625880">
        <w:rPr>
          <w:rFonts w:eastAsia="仿宋_GB2312" w:hint="eastAsia"/>
          <w:sz w:val="32"/>
          <w:szCs w:val="32"/>
        </w:rPr>
        <w:t>727.6955</w:t>
      </w:r>
      <w:r w:rsidRPr="00B01814">
        <w:rPr>
          <w:rFonts w:eastAsia="仿宋_GB2312" w:hint="eastAsia"/>
          <w:sz w:val="32"/>
          <w:szCs w:val="32"/>
        </w:rPr>
        <w:t>万元，完成预算</w:t>
      </w:r>
      <w:r w:rsidRPr="00B01814">
        <w:rPr>
          <w:rFonts w:eastAsia="仿宋_GB2312" w:hint="eastAsia"/>
          <w:sz w:val="32"/>
          <w:szCs w:val="32"/>
        </w:rPr>
        <w:lastRenderedPageBreak/>
        <w:t>的</w:t>
      </w:r>
      <w:r w:rsidR="00625880">
        <w:rPr>
          <w:rFonts w:eastAsia="仿宋_GB2312" w:hint="eastAsia"/>
          <w:sz w:val="32"/>
          <w:szCs w:val="32"/>
        </w:rPr>
        <w:t>100</w:t>
      </w:r>
      <w:r w:rsidRPr="00B01814">
        <w:rPr>
          <w:rFonts w:eastAsia="仿宋_GB2312"/>
          <w:sz w:val="32"/>
          <w:szCs w:val="32"/>
        </w:rPr>
        <w:t>%</w:t>
      </w:r>
      <w:r w:rsidR="00625880">
        <w:rPr>
          <w:rFonts w:eastAsia="仿宋_GB2312" w:hint="eastAsia"/>
          <w:sz w:val="32"/>
          <w:szCs w:val="32"/>
        </w:rPr>
        <w:t>。通过项目实施，</w:t>
      </w:r>
      <w:r w:rsidR="00AD3061" w:rsidRPr="005B1ED3">
        <w:rPr>
          <w:rFonts w:eastAsia="仿宋_GB2312"/>
          <w:sz w:val="32"/>
          <w:szCs w:val="32"/>
        </w:rPr>
        <w:t>市本级</w:t>
      </w:r>
      <w:r w:rsidR="00AD3061" w:rsidRPr="005B1ED3">
        <w:rPr>
          <w:rFonts w:eastAsia="仿宋_GB2312"/>
          <w:sz w:val="32"/>
          <w:szCs w:val="32"/>
        </w:rPr>
        <w:t>292</w:t>
      </w:r>
      <w:r w:rsidR="00AD3061" w:rsidRPr="005B1ED3">
        <w:rPr>
          <w:rFonts w:eastAsia="仿宋_GB2312"/>
          <w:sz w:val="32"/>
          <w:szCs w:val="32"/>
        </w:rPr>
        <w:t>项行政审批事项中，除</w:t>
      </w:r>
      <w:r w:rsidR="00AD3061" w:rsidRPr="005B1ED3">
        <w:rPr>
          <w:rFonts w:eastAsia="仿宋_GB2312"/>
          <w:sz w:val="32"/>
          <w:szCs w:val="32"/>
        </w:rPr>
        <w:t>5</w:t>
      </w:r>
      <w:r w:rsidR="00AD3061" w:rsidRPr="005B1ED3">
        <w:rPr>
          <w:rFonts w:eastAsia="仿宋_GB2312"/>
          <w:sz w:val="32"/>
          <w:szCs w:val="32"/>
        </w:rPr>
        <w:t>项因政务服务中心场地限制、</w:t>
      </w:r>
      <w:r w:rsidR="00AD3061" w:rsidRPr="005B1ED3">
        <w:rPr>
          <w:rFonts w:eastAsia="仿宋_GB2312"/>
          <w:sz w:val="32"/>
          <w:szCs w:val="32"/>
        </w:rPr>
        <w:t>5</w:t>
      </w:r>
      <w:r w:rsidR="00AD3061" w:rsidRPr="005B1ED3">
        <w:rPr>
          <w:rFonts w:eastAsia="仿宋_GB2312"/>
          <w:sz w:val="32"/>
          <w:szCs w:val="32"/>
        </w:rPr>
        <w:t>项因事权下沉市本级不再办理的外，其余事项均进驻市政务服务大厅集中统一办理，进驻率达</w:t>
      </w:r>
      <w:r w:rsidR="00AD3061" w:rsidRPr="005B1ED3">
        <w:rPr>
          <w:rFonts w:eastAsia="仿宋_GB2312"/>
          <w:sz w:val="32"/>
          <w:szCs w:val="32"/>
        </w:rPr>
        <w:t>96.6%</w:t>
      </w:r>
      <w:r w:rsidR="00AD3061" w:rsidRPr="005B1ED3">
        <w:rPr>
          <w:rFonts w:eastAsia="仿宋_GB2312"/>
          <w:sz w:val="32"/>
          <w:szCs w:val="32"/>
        </w:rPr>
        <w:t>。今年</w:t>
      </w:r>
      <w:r w:rsidR="00AD3061" w:rsidRPr="005B1ED3">
        <w:rPr>
          <w:rFonts w:eastAsia="仿宋_GB2312"/>
          <w:sz w:val="32"/>
          <w:szCs w:val="32"/>
        </w:rPr>
        <w:t>1</w:t>
      </w:r>
      <w:r w:rsidR="00AD3061">
        <w:rPr>
          <w:rFonts w:eastAsia="仿宋_GB2312" w:hint="eastAsia"/>
          <w:sz w:val="32"/>
          <w:szCs w:val="32"/>
        </w:rPr>
        <w:t>—</w:t>
      </w:r>
      <w:r w:rsidR="00AD3061" w:rsidRPr="005B1ED3">
        <w:rPr>
          <w:rFonts w:eastAsia="仿宋_GB2312"/>
          <w:sz w:val="32"/>
          <w:szCs w:val="32"/>
        </w:rPr>
        <w:t>10</w:t>
      </w:r>
      <w:r w:rsidR="00AD3061" w:rsidRPr="005B1ED3">
        <w:rPr>
          <w:rFonts w:eastAsia="仿宋_GB2312"/>
          <w:sz w:val="32"/>
          <w:szCs w:val="32"/>
        </w:rPr>
        <w:t>月，共受理办件</w:t>
      </w:r>
      <w:r w:rsidR="00AD3061" w:rsidRPr="005B1ED3">
        <w:rPr>
          <w:rFonts w:eastAsia="仿宋_GB2312"/>
          <w:sz w:val="32"/>
          <w:szCs w:val="32"/>
        </w:rPr>
        <w:t>601916</w:t>
      </w:r>
      <w:r w:rsidR="00AD3061" w:rsidRPr="005B1ED3">
        <w:rPr>
          <w:rFonts w:eastAsia="仿宋_GB2312"/>
          <w:sz w:val="32"/>
          <w:szCs w:val="32"/>
        </w:rPr>
        <w:t>件，按时办结率达</w:t>
      </w:r>
      <w:r w:rsidR="00AD3061" w:rsidRPr="005B1ED3">
        <w:rPr>
          <w:rFonts w:eastAsia="仿宋_GB2312"/>
          <w:sz w:val="32"/>
          <w:szCs w:val="32"/>
        </w:rPr>
        <w:t>100%</w:t>
      </w:r>
      <w:r w:rsidR="00AD3061" w:rsidRPr="005B1ED3">
        <w:rPr>
          <w:rFonts w:eastAsia="仿宋_GB2312"/>
          <w:sz w:val="32"/>
          <w:szCs w:val="32"/>
        </w:rPr>
        <w:t>，群众满意率达</w:t>
      </w:r>
      <w:r w:rsidR="00AD3061" w:rsidRPr="005B1ED3">
        <w:rPr>
          <w:rFonts w:eastAsia="仿宋_GB2312"/>
          <w:sz w:val="32"/>
          <w:szCs w:val="32"/>
        </w:rPr>
        <w:t>99.89%</w:t>
      </w:r>
      <w:r w:rsidR="00AD3061" w:rsidRPr="005B1ED3">
        <w:rPr>
          <w:rFonts w:eastAsia="仿宋_GB2312"/>
          <w:sz w:val="32"/>
          <w:szCs w:val="32"/>
        </w:rPr>
        <w:t>。</w:t>
      </w:r>
    </w:p>
    <w:p w:rsidR="00AD3061" w:rsidRDefault="00AD3061" w:rsidP="00AD3061">
      <w:pPr>
        <w:spacing w:line="580" w:lineRule="exact"/>
        <w:ind w:firstLineChars="200" w:firstLine="640"/>
        <w:rPr>
          <w:rFonts w:eastAsia="仿宋_GB2312"/>
          <w:sz w:val="32"/>
          <w:szCs w:val="32"/>
        </w:rPr>
      </w:pPr>
      <w:r w:rsidRPr="005B1ED3">
        <w:rPr>
          <w:rFonts w:eastAsia="仿宋_GB2312"/>
          <w:sz w:val="32"/>
          <w:szCs w:val="32"/>
        </w:rPr>
        <w:t>市本级新增下沉政务服务事项</w:t>
      </w:r>
      <w:r w:rsidRPr="005B1ED3">
        <w:rPr>
          <w:rFonts w:eastAsia="仿宋_GB2312"/>
          <w:sz w:val="32"/>
          <w:szCs w:val="32"/>
        </w:rPr>
        <w:t>226</w:t>
      </w:r>
      <w:r w:rsidRPr="005B1ED3">
        <w:rPr>
          <w:rFonts w:eastAsia="仿宋_GB2312"/>
          <w:sz w:val="32"/>
          <w:szCs w:val="32"/>
        </w:rPr>
        <w:t>项，各县（区）新增下沉事项</w:t>
      </w:r>
      <w:r w:rsidRPr="005B1ED3">
        <w:rPr>
          <w:rFonts w:eastAsia="仿宋_GB2312"/>
          <w:sz w:val="32"/>
          <w:szCs w:val="32"/>
        </w:rPr>
        <w:t>285</w:t>
      </w:r>
      <w:r w:rsidRPr="005B1ED3">
        <w:rPr>
          <w:rFonts w:eastAsia="仿宋_GB2312"/>
          <w:sz w:val="32"/>
          <w:szCs w:val="32"/>
        </w:rPr>
        <w:t>项，目前均已下沉到位。</w:t>
      </w:r>
    </w:p>
    <w:p w:rsidR="00AD3061" w:rsidRDefault="00AD3061" w:rsidP="00AD3061">
      <w:pPr>
        <w:spacing w:line="580" w:lineRule="exact"/>
        <w:ind w:firstLineChars="200" w:firstLine="624"/>
        <w:rPr>
          <w:rFonts w:eastAsia="仿宋_GB2312"/>
          <w:spacing w:val="-4"/>
          <w:sz w:val="32"/>
          <w:szCs w:val="32"/>
        </w:rPr>
      </w:pPr>
      <w:r w:rsidRPr="005B1ED3">
        <w:rPr>
          <w:rFonts w:eastAsia="仿宋_GB2312"/>
          <w:spacing w:val="-4"/>
          <w:sz w:val="32"/>
          <w:szCs w:val="32"/>
        </w:rPr>
        <w:t>进驻市政务服务大厅的事项中，</w:t>
      </w:r>
      <w:r w:rsidRPr="005B1ED3">
        <w:rPr>
          <w:rFonts w:eastAsia="仿宋_GB2312"/>
          <w:spacing w:val="-4"/>
          <w:sz w:val="32"/>
          <w:szCs w:val="32"/>
        </w:rPr>
        <w:t>100%</w:t>
      </w:r>
      <w:r w:rsidRPr="005B1ED3">
        <w:rPr>
          <w:rFonts w:eastAsia="仿宋_GB2312"/>
          <w:spacing w:val="-4"/>
          <w:sz w:val="32"/>
          <w:szCs w:val="32"/>
        </w:rPr>
        <w:t>具备网上查询功能，</w:t>
      </w:r>
      <w:r w:rsidRPr="005B1ED3">
        <w:rPr>
          <w:rFonts w:eastAsia="仿宋_GB2312"/>
          <w:spacing w:val="-4"/>
          <w:sz w:val="32"/>
          <w:szCs w:val="32"/>
        </w:rPr>
        <w:t>1076</w:t>
      </w:r>
      <w:r w:rsidRPr="005B1ED3">
        <w:rPr>
          <w:rFonts w:eastAsia="仿宋_GB2312"/>
          <w:spacing w:val="-4"/>
          <w:sz w:val="32"/>
          <w:szCs w:val="32"/>
        </w:rPr>
        <w:t>项具备网上办理功能，占进驻事项的</w:t>
      </w:r>
      <w:r w:rsidRPr="005B1ED3">
        <w:rPr>
          <w:rFonts w:eastAsia="仿宋_GB2312"/>
          <w:spacing w:val="-4"/>
          <w:sz w:val="32"/>
          <w:szCs w:val="32"/>
        </w:rPr>
        <w:t>98.72%</w:t>
      </w:r>
      <w:r w:rsidRPr="005B1ED3">
        <w:rPr>
          <w:rFonts w:eastAsia="仿宋_GB2312"/>
          <w:spacing w:val="-4"/>
          <w:sz w:val="32"/>
          <w:szCs w:val="32"/>
        </w:rPr>
        <w:t>，其中</w:t>
      </w:r>
      <w:r w:rsidRPr="005B1ED3">
        <w:rPr>
          <w:rFonts w:eastAsia="仿宋_GB2312"/>
          <w:spacing w:val="-4"/>
          <w:sz w:val="32"/>
          <w:szCs w:val="32"/>
        </w:rPr>
        <w:t>714</w:t>
      </w:r>
      <w:r w:rsidRPr="005B1ED3">
        <w:rPr>
          <w:rFonts w:eastAsia="仿宋_GB2312"/>
          <w:spacing w:val="-4"/>
          <w:sz w:val="32"/>
          <w:szCs w:val="32"/>
        </w:rPr>
        <w:t>项具备网上预审功能，</w:t>
      </w:r>
      <w:r w:rsidRPr="005B1ED3">
        <w:rPr>
          <w:rFonts w:eastAsia="仿宋_GB2312"/>
          <w:spacing w:val="-4"/>
          <w:sz w:val="32"/>
          <w:szCs w:val="32"/>
        </w:rPr>
        <w:t>364</w:t>
      </w:r>
      <w:r w:rsidRPr="005B1ED3">
        <w:rPr>
          <w:rFonts w:eastAsia="仿宋_GB2312"/>
          <w:spacing w:val="-4"/>
          <w:sz w:val="32"/>
          <w:szCs w:val="32"/>
        </w:rPr>
        <w:t>项具备全程网办功能。</w:t>
      </w:r>
    </w:p>
    <w:p w:rsidR="00AD3061" w:rsidRDefault="00AD3061" w:rsidP="00AD3061">
      <w:pPr>
        <w:spacing w:line="580" w:lineRule="exact"/>
        <w:ind w:firstLineChars="200" w:firstLine="640"/>
        <w:rPr>
          <w:rFonts w:eastAsia="仿宋_GB2312"/>
          <w:sz w:val="32"/>
          <w:szCs w:val="32"/>
        </w:rPr>
      </w:pPr>
      <w:r w:rsidRPr="005B1ED3">
        <w:rPr>
          <w:rFonts w:eastAsia="仿宋_GB2312"/>
          <w:sz w:val="32"/>
          <w:szCs w:val="32"/>
        </w:rPr>
        <w:t>截至目前，市本级已实现</w:t>
      </w:r>
      <w:r w:rsidRPr="005B1ED3">
        <w:rPr>
          <w:rFonts w:eastAsia="仿宋_GB2312"/>
          <w:sz w:val="32"/>
          <w:szCs w:val="32"/>
        </w:rPr>
        <w:t>1076</w:t>
      </w:r>
      <w:r w:rsidRPr="005B1ED3">
        <w:rPr>
          <w:rFonts w:eastAsia="仿宋_GB2312"/>
          <w:sz w:val="32"/>
          <w:szCs w:val="32"/>
        </w:rPr>
        <w:t>项政务服务事项</w:t>
      </w:r>
      <w:r w:rsidRPr="005B1ED3">
        <w:rPr>
          <w:rFonts w:eastAsia="仿宋_GB2312"/>
          <w:sz w:val="32"/>
          <w:szCs w:val="32"/>
        </w:rPr>
        <w:t>“</w:t>
      </w:r>
      <w:r w:rsidRPr="005B1ED3">
        <w:rPr>
          <w:rFonts w:eastAsia="仿宋_GB2312"/>
          <w:sz w:val="32"/>
          <w:szCs w:val="32"/>
        </w:rPr>
        <w:t>最多跑一次</w:t>
      </w:r>
      <w:r w:rsidRPr="005B1ED3">
        <w:rPr>
          <w:rFonts w:eastAsia="仿宋_GB2312"/>
          <w:sz w:val="32"/>
          <w:szCs w:val="32"/>
        </w:rPr>
        <w:t>”</w:t>
      </w:r>
      <w:r w:rsidRPr="005B1ED3">
        <w:rPr>
          <w:rFonts w:eastAsia="仿宋_GB2312"/>
          <w:sz w:val="32"/>
          <w:szCs w:val="32"/>
        </w:rPr>
        <w:t>，占进驻事项的</w:t>
      </w:r>
      <w:r w:rsidRPr="005B1ED3">
        <w:rPr>
          <w:rFonts w:eastAsia="仿宋_GB2312"/>
          <w:sz w:val="32"/>
          <w:szCs w:val="32"/>
        </w:rPr>
        <w:t>94%</w:t>
      </w:r>
      <w:r w:rsidRPr="005B1ED3">
        <w:rPr>
          <w:rFonts w:eastAsia="仿宋_GB2312"/>
          <w:sz w:val="32"/>
          <w:szCs w:val="32"/>
        </w:rPr>
        <w:t>，其中</w:t>
      </w:r>
      <w:r w:rsidRPr="005B1ED3">
        <w:rPr>
          <w:rFonts w:eastAsia="仿宋_GB2312"/>
          <w:sz w:val="32"/>
          <w:szCs w:val="32"/>
        </w:rPr>
        <w:t>24</w:t>
      </w:r>
      <w:r w:rsidRPr="005B1ED3">
        <w:rPr>
          <w:rFonts w:eastAsia="仿宋_GB2312"/>
          <w:sz w:val="32"/>
          <w:szCs w:val="32"/>
        </w:rPr>
        <w:t>个进驻部门实现</w:t>
      </w:r>
      <w:r w:rsidRPr="005B1ED3">
        <w:rPr>
          <w:rFonts w:eastAsia="仿宋_GB2312"/>
          <w:sz w:val="32"/>
          <w:szCs w:val="32"/>
        </w:rPr>
        <w:t>100%</w:t>
      </w:r>
      <w:r w:rsidRPr="005B1ED3">
        <w:rPr>
          <w:rFonts w:eastAsia="仿宋_GB2312"/>
          <w:sz w:val="32"/>
          <w:szCs w:val="32"/>
        </w:rPr>
        <w:t>进驻事项</w:t>
      </w:r>
      <w:r w:rsidRPr="005B1ED3">
        <w:rPr>
          <w:rFonts w:eastAsia="仿宋_GB2312"/>
          <w:sz w:val="32"/>
          <w:szCs w:val="32"/>
        </w:rPr>
        <w:t>“</w:t>
      </w:r>
      <w:r w:rsidRPr="005B1ED3">
        <w:rPr>
          <w:rFonts w:eastAsia="仿宋_GB2312"/>
          <w:sz w:val="32"/>
          <w:szCs w:val="32"/>
        </w:rPr>
        <w:t>最多跑一次</w:t>
      </w:r>
      <w:r w:rsidRPr="005B1ED3">
        <w:rPr>
          <w:rFonts w:eastAsia="仿宋_GB2312"/>
          <w:sz w:val="32"/>
          <w:szCs w:val="32"/>
        </w:rPr>
        <w:t>”</w:t>
      </w:r>
      <w:r w:rsidRPr="005B1ED3">
        <w:rPr>
          <w:rFonts w:eastAsia="仿宋_GB2312"/>
          <w:sz w:val="32"/>
          <w:szCs w:val="32"/>
        </w:rPr>
        <w:t>，圆满完成省政府提出的</w:t>
      </w:r>
      <w:r w:rsidRPr="005B1ED3">
        <w:rPr>
          <w:rFonts w:eastAsia="仿宋_GB2312"/>
          <w:sz w:val="32"/>
          <w:szCs w:val="32"/>
        </w:rPr>
        <w:t>2018</w:t>
      </w:r>
      <w:r w:rsidRPr="005B1ED3">
        <w:rPr>
          <w:rFonts w:eastAsia="仿宋_GB2312"/>
          <w:sz w:val="32"/>
          <w:szCs w:val="32"/>
        </w:rPr>
        <w:t>年底基本实现企业和群众到政府办事</w:t>
      </w:r>
      <w:r w:rsidRPr="005B1ED3">
        <w:rPr>
          <w:rFonts w:eastAsia="仿宋_GB2312"/>
          <w:sz w:val="32"/>
          <w:szCs w:val="32"/>
        </w:rPr>
        <w:t>“</w:t>
      </w:r>
      <w:r w:rsidRPr="005B1ED3">
        <w:rPr>
          <w:rFonts w:eastAsia="仿宋_GB2312"/>
          <w:sz w:val="32"/>
          <w:szCs w:val="32"/>
        </w:rPr>
        <w:t>最多跑一次是原则、跑多次是例外</w:t>
      </w:r>
      <w:r w:rsidRPr="005B1ED3">
        <w:rPr>
          <w:rFonts w:eastAsia="仿宋_GB2312"/>
          <w:sz w:val="32"/>
          <w:szCs w:val="32"/>
        </w:rPr>
        <w:t>”</w:t>
      </w:r>
      <w:r w:rsidRPr="005B1ED3">
        <w:rPr>
          <w:rFonts w:eastAsia="仿宋_GB2312"/>
          <w:sz w:val="32"/>
          <w:szCs w:val="32"/>
        </w:rPr>
        <w:t>的目标任务。</w:t>
      </w:r>
    </w:p>
    <w:p w:rsidR="002A31DE" w:rsidRPr="00FD5AF8" w:rsidRDefault="00AD3061" w:rsidP="00AD3061">
      <w:pPr>
        <w:spacing w:line="580" w:lineRule="exact"/>
        <w:ind w:firstLineChars="200" w:firstLine="640"/>
        <w:rPr>
          <w:rFonts w:eastAsia="仿宋_GB2312"/>
          <w:sz w:val="32"/>
          <w:szCs w:val="32"/>
        </w:rPr>
      </w:pPr>
      <w:r w:rsidRPr="005B1ED3">
        <w:rPr>
          <w:rFonts w:eastAsia="仿宋_GB2312"/>
          <w:sz w:val="32"/>
          <w:szCs w:val="32"/>
        </w:rPr>
        <w:t>打破</w:t>
      </w:r>
      <w:r w:rsidRPr="005B1ED3">
        <w:rPr>
          <w:rFonts w:eastAsia="仿宋_GB2312"/>
          <w:sz w:val="32"/>
          <w:szCs w:val="32"/>
        </w:rPr>
        <w:t>“</w:t>
      </w:r>
      <w:r w:rsidRPr="005B1ED3">
        <w:rPr>
          <w:rFonts w:eastAsia="仿宋_GB2312"/>
          <w:sz w:val="32"/>
          <w:szCs w:val="32"/>
        </w:rPr>
        <w:t>申请材料齐全且符合法定形式后再受理</w:t>
      </w:r>
      <w:r w:rsidRPr="005B1ED3">
        <w:rPr>
          <w:rFonts w:eastAsia="仿宋_GB2312"/>
          <w:sz w:val="32"/>
          <w:szCs w:val="32"/>
        </w:rPr>
        <w:t>”</w:t>
      </w:r>
      <w:r w:rsidRPr="005B1ED3">
        <w:rPr>
          <w:rFonts w:eastAsia="仿宋_GB2312"/>
          <w:sz w:val="32"/>
          <w:szCs w:val="32"/>
        </w:rPr>
        <w:t>的传统审批模式，创新推出</w:t>
      </w:r>
      <w:r w:rsidRPr="005B1ED3">
        <w:rPr>
          <w:rFonts w:eastAsia="仿宋_GB2312"/>
          <w:sz w:val="32"/>
          <w:szCs w:val="32"/>
        </w:rPr>
        <w:t>“</w:t>
      </w:r>
      <w:r w:rsidRPr="005B1ED3">
        <w:rPr>
          <w:rFonts w:eastAsia="仿宋_GB2312"/>
          <w:sz w:val="32"/>
          <w:szCs w:val="32"/>
        </w:rPr>
        <w:t>容缺审批</w:t>
      </w:r>
      <w:r w:rsidRPr="005B1ED3">
        <w:rPr>
          <w:rFonts w:eastAsia="仿宋_GB2312"/>
          <w:sz w:val="32"/>
          <w:szCs w:val="32"/>
        </w:rPr>
        <w:t>”</w:t>
      </w:r>
      <w:r w:rsidRPr="005B1ED3">
        <w:rPr>
          <w:rFonts w:eastAsia="仿宋_GB2312"/>
          <w:sz w:val="32"/>
          <w:szCs w:val="32"/>
        </w:rPr>
        <w:t>服务，编制</w:t>
      </w:r>
      <w:r w:rsidRPr="005B1ED3">
        <w:rPr>
          <w:rFonts w:eastAsia="仿宋_GB2312"/>
          <w:sz w:val="32"/>
          <w:szCs w:val="32"/>
        </w:rPr>
        <w:t>163</w:t>
      </w:r>
      <w:r w:rsidRPr="005B1ED3">
        <w:rPr>
          <w:rFonts w:eastAsia="仿宋_GB2312"/>
          <w:sz w:val="32"/>
          <w:szCs w:val="32"/>
        </w:rPr>
        <w:t>项</w:t>
      </w:r>
      <w:r w:rsidRPr="005B1ED3">
        <w:rPr>
          <w:rFonts w:eastAsia="仿宋_GB2312"/>
          <w:sz w:val="32"/>
          <w:szCs w:val="32"/>
        </w:rPr>
        <w:t>“</w:t>
      </w:r>
      <w:r w:rsidRPr="005B1ED3">
        <w:rPr>
          <w:rFonts w:eastAsia="仿宋_GB2312"/>
          <w:sz w:val="32"/>
          <w:szCs w:val="32"/>
        </w:rPr>
        <w:t>容缺审批</w:t>
      </w:r>
      <w:r w:rsidRPr="005B1ED3">
        <w:rPr>
          <w:rFonts w:eastAsia="仿宋_GB2312"/>
          <w:sz w:val="32"/>
          <w:szCs w:val="32"/>
        </w:rPr>
        <w:t>”</w:t>
      </w:r>
      <w:r w:rsidRPr="005B1ED3">
        <w:rPr>
          <w:rFonts w:eastAsia="仿宋_GB2312"/>
          <w:sz w:val="32"/>
          <w:szCs w:val="32"/>
        </w:rPr>
        <w:t>事项清单，较上年增长</w:t>
      </w:r>
      <w:r w:rsidRPr="005B1ED3">
        <w:rPr>
          <w:rFonts w:eastAsia="仿宋_GB2312"/>
          <w:sz w:val="32"/>
          <w:szCs w:val="32"/>
        </w:rPr>
        <w:t>92%</w:t>
      </w:r>
      <w:r w:rsidR="00625880">
        <w:rPr>
          <w:rFonts w:eastAsia="仿宋_GB2312" w:hint="eastAsia"/>
          <w:sz w:val="32"/>
          <w:szCs w:val="32"/>
        </w:rPr>
        <w:t>。</w:t>
      </w:r>
    </w:p>
    <w:p w:rsidR="00E472B1" w:rsidRDefault="00E472B1" w:rsidP="00625880">
      <w:pPr>
        <w:spacing w:line="580" w:lineRule="exact"/>
        <w:rPr>
          <w:rFonts w:eastAsia="仿宋_GB2312"/>
          <w:sz w:val="32"/>
          <w:szCs w:val="32"/>
        </w:rPr>
      </w:pPr>
    </w:p>
    <w:p w:rsidR="00AD3061" w:rsidRDefault="00AD3061" w:rsidP="00625880">
      <w:pPr>
        <w:spacing w:line="580" w:lineRule="exact"/>
        <w:rPr>
          <w:rFonts w:eastAsia="仿宋_GB2312"/>
          <w:sz w:val="32"/>
          <w:szCs w:val="32"/>
        </w:rPr>
      </w:pPr>
    </w:p>
    <w:p w:rsidR="00AD3061" w:rsidRDefault="00AD3061" w:rsidP="00625880">
      <w:pPr>
        <w:spacing w:line="580" w:lineRule="exact"/>
        <w:rPr>
          <w:rFonts w:eastAsia="仿宋_GB2312"/>
          <w:sz w:val="32"/>
          <w:szCs w:val="32"/>
        </w:rPr>
      </w:pPr>
    </w:p>
    <w:p w:rsidR="00AD3061" w:rsidRPr="00FD5AF8" w:rsidRDefault="00AD3061" w:rsidP="00625880">
      <w:pPr>
        <w:spacing w:line="580" w:lineRule="exact"/>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2A31DE" w:rsidRPr="00FD5AF8" w:rsidTr="001D6E91">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31DE" w:rsidRPr="00FD5AF8" w:rsidRDefault="00B01814" w:rsidP="00E158B7">
            <w:pPr>
              <w:widowControl/>
              <w:jc w:val="center"/>
              <w:textAlignment w:val="center"/>
              <w:rPr>
                <w:color w:val="000000"/>
                <w:sz w:val="36"/>
                <w:szCs w:val="36"/>
              </w:rPr>
            </w:pPr>
            <w:r w:rsidRPr="00B01814">
              <w:rPr>
                <w:rFonts w:hint="eastAsia"/>
                <w:b/>
                <w:bCs/>
                <w:color w:val="000000"/>
                <w:kern w:val="0"/>
                <w:sz w:val="36"/>
                <w:szCs w:val="36"/>
              </w:rPr>
              <w:lastRenderedPageBreak/>
              <w:t>项目绩效目标完成情况表</w:t>
            </w:r>
            <w:r w:rsidRPr="00B01814">
              <w:rPr>
                <w:b/>
                <w:bCs/>
                <w:color w:val="000000"/>
                <w:kern w:val="0"/>
                <w:sz w:val="36"/>
                <w:szCs w:val="36"/>
              </w:rPr>
              <w:br/>
            </w:r>
            <w:r w:rsidRPr="00B01814">
              <w:rPr>
                <w:color w:val="000000"/>
                <w:kern w:val="0"/>
                <w:sz w:val="36"/>
                <w:szCs w:val="36"/>
              </w:rPr>
              <w:t xml:space="preserve">(2019 </w:t>
            </w:r>
            <w:r w:rsidRPr="00B01814">
              <w:rPr>
                <w:rFonts w:hint="eastAsia"/>
                <w:color w:val="000000"/>
                <w:kern w:val="0"/>
                <w:sz w:val="36"/>
                <w:szCs w:val="36"/>
              </w:rPr>
              <w:t>年度</w:t>
            </w:r>
            <w:r w:rsidRPr="00B01814">
              <w:rPr>
                <w:color w:val="000000"/>
                <w:kern w:val="0"/>
                <w:sz w:val="36"/>
                <w:szCs w:val="36"/>
              </w:rPr>
              <w:t>)</w:t>
            </w:r>
          </w:p>
        </w:tc>
      </w:tr>
      <w:tr w:rsidR="002A31DE" w:rsidRPr="00FD5AF8" w:rsidTr="001D6E9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625880" w:rsidP="00E158B7">
            <w:pPr>
              <w:keepNext/>
              <w:keepLines/>
              <w:widowControl/>
              <w:spacing w:before="340" w:after="330" w:line="578" w:lineRule="auto"/>
              <w:jc w:val="center"/>
              <w:textAlignment w:val="center"/>
              <w:outlineLvl w:val="0"/>
              <w:rPr>
                <w:color w:val="000000"/>
                <w:sz w:val="24"/>
              </w:rPr>
            </w:pPr>
            <w:r>
              <w:rPr>
                <w:rFonts w:hint="eastAsia"/>
                <w:color w:val="000000"/>
                <w:sz w:val="24"/>
              </w:rPr>
              <w:t>运行经费</w:t>
            </w:r>
          </w:p>
        </w:tc>
      </w:tr>
      <w:tr w:rsidR="002A31DE" w:rsidRPr="00FD5AF8" w:rsidTr="001D6E9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625880" w:rsidP="00E158B7">
            <w:pPr>
              <w:keepNext/>
              <w:keepLines/>
              <w:widowControl/>
              <w:spacing w:before="340" w:after="330" w:line="578" w:lineRule="auto"/>
              <w:jc w:val="center"/>
              <w:textAlignment w:val="center"/>
              <w:outlineLvl w:val="0"/>
              <w:rPr>
                <w:color w:val="000000"/>
                <w:sz w:val="24"/>
              </w:rPr>
            </w:pPr>
            <w:r>
              <w:rPr>
                <w:rFonts w:hint="eastAsia"/>
                <w:color w:val="000000"/>
                <w:sz w:val="24"/>
              </w:rPr>
              <w:t>攀枝花市政务服务管理局</w:t>
            </w:r>
          </w:p>
        </w:tc>
      </w:tr>
      <w:tr w:rsidR="002A31DE" w:rsidRPr="00FD5AF8" w:rsidTr="001D6E9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预算执行情况</w:t>
            </w:r>
            <w:r w:rsidRPr="00B01814">
              <w:rPr>
                <w:color w:val="000000"/>
                <w:kern w:val="0"/>
                <w:sz w:val="24"/>
              </w:rPr>
              <w:t>(</w:t>
            </w:r>
            <w:r w:rsidRPr="00B01814">
              <w:rPr>
                <w:rFonts w:hint="eastAsia"/>
                <w:color w:val="000000"/>
                <w:kern w:val="0"/>
                <w:sz w:val="24"/>
              </w:rPr>
              <w:t>万元</w:t>
            </w:r>
            <w:r w:rsidRPr="00B01814">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预算数</w:t>
            </w:r>
            <w:r w:rsidRPr="00B01814">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625880" w:rsidP="00E158B7">
            <w:pPr>
              <w:keepNext/>
              <w:keepLines/>
              <w:widowControl/>
              <w:spacing w:before="340" w:after="330" w:line="578" w:lineRule="auto"/>
              <w:jc w:val="center"/>
              <w:textAlignment w:val="center"/>
              <w:outlineLvl w:val="0"/>
              <w:rPr>
                <w:color w:val="000000"/>
                <w:sz w:val="24"/>
              </w:rPr>
            </w:pPr>
            <w:r>
              <w:rPr>
                <w:rFonts w:hint="eastAsia"/>
                <w:color w:val="000000"/>
                <w:sz w:val="24"/>
              </w:rPr>
              <w:t>727.6955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执行数</w:t>
            </w:r>
            <w:r w:rsidRPr="00B01814">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625880" w:rsidP="00E158B7">
            <w:pPr>
              <w:keepNext/>
              <w:keepLines/>
              <w:widowControl/>
              <w:spacing w:before="340" w:after="330" w:line="578" w:lineRule="auto"/>
              <w:jc w:val="center"/>
              <w:textAlignment w:val="center"/>
              <w:outlineLvl w:val="0"/>
              <w:rPr>
                <w:color w:val="000000"/>
                <w:sz w:val="24"/>
              </w:rPr>
            </w:pPr>
            <w:r>
              <w:rPr>
                <w:rFonts w:hint="eastAsia"/>
                <w:color w:val="000000"/>
                <w:sz w:val="24"/>
              </w:rPr>
              <w:t>727.6955</w:t>
            </w:r>
          </w:p>
        </w:tc>
      </w:tr>
      <w:tr w:rsidR="002A31DE" w:rsidRPr="00FD5AF8" w:rsidTr="001D6E91">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spacing w:before="340" w:after="330" w:line="578" w:lineRule="auto"/>
              <w:jc w:val="center"/>
              <w:outlineLvl w:val="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其中</w:t>
            </w:r>
            <w:r w:rsidRPr="00B01814">
              <w:rPr>
                <w:color w:val="000000"/>
                <w:kern w:val="0"/>
                <w:sz w:val="24"/>
              </w:rPr>
              <w:t>-</w:t>
            </w:r>
            <w:r w:rsidRPr="00B01814">
              <w:rPr>
                <w:rFonts w:hint="eastAsia"/>
                <w:color w:val="000000"/>
                <w:kern w:val="0"/>
                <w:sz w:val="24"/>
              </w:rPr>
              <w:t>财政拨款</w:t>
            </w:r>
            <w:r w:rsidRPr="00B01814">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widowControl/>
              <w:spacing w:before="340" w:after="330" w:line="578" w:lineRule="auto"/>
              <w:jc w:val="center"/>
              <w:textAlignment w:val="center"/>
              <w:outlineLvl w:val="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其中</w:t>
            </w:r>
            <w:r w:rsidRPr="00B01814">
              <w:rPr>
                <w:color w:val="000000"/>
                <w:kern w:val="0"/>
                <w:sz w:val="24"/>
              </w:rPr>
              <w:t>-</w:t>
            </w:r>
            <w:r w:rsidRPr="00B01814">
              <w:rPr>
                <w:rFonts w:hint="eastAsia"/>
                <w:color w:val="000000"/>
                <w:kern w:val="0"/>
                <w:sz w:val="24"/>
              </w:rPr>
              <w:t>财政拨款</w:t>
            </w:r>
            <w:r w:rsidRPr="00B01814">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widowControl/>
              <w:spacing w:before="340" w:after="330" w:line="578" w:lineRule="auto"/>
              <w:jc w:val="center"/>
              <w:textAlignment w:val="center"/>
              <w:outlineLvl w:val="0"/>
              <w:rPr>
                <w:color w:val="000000"/>
                <w:sz w:val="24"/>
              </w:rPr>
            </w:pPr>
          </w:p>
        </w:tc>
      </w:tr>
      <w:tr w:rsidR="002A31DE" w:rsidRPr="00FD5AF8" w:rsidTr="001D6E91">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spacing w:before="340" w:after="330" w:line="578" w:lineRule="auto"/>
              <w:jc w:val="center"/>
              <w:outlineLvl w:val="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其它资金</w:t>
            </w:r>
            <w:r w:rsidRPr="00B01814">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widowControl/>
              <w:spacing w:before="340" w:after="330" w:line="578" w:lineRule="auto"/>
              <w:jc w:val="center"/>
              <w:textAlignment w:val="center"/>
              <w:outlineLvl w:val="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其它资金</w:t>
            </w:r>
            <w:r w:rsidRPr="00B01814">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spacing w:before="340" w:after="330" w:line="578" w:lineRule="auto"/>
              <w:jc w:val="center"/>
              <w:outlineLvl w:val="0"/>
              <w:rPr>
                <w:color w:val="000000"/>
                <w:sz w:val="24"/>
              </w:rPr>
            </w:pPr>
          </w:p>
        </w:tc>
      </w:tr>
      <w:tr w:rsidR="002A31DE" w:rsidRPr="00FD5AF8" w:rsidTr="001D6E9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B01814" w:rsidP="00E158B7">
            <w:pPr>
              <w:widowControl/>
              <w:jc w:val="center"/>
              <w:textAlignment w:val="center"/>
              <w:rPr>
                <w:color w:val="000000"/>
                <w:sz w:val="24"/>
              </w:rPr>
            </w:pPr>
            <w:r w:rsidRPr="00B01814">
              <w:rPr>
                <w:rFonts w:hint="eastAsia"/>
                <w:color w:val="000000"/>
                <w:kern w:val="0"/>
                <w:sz w:val="24"/>
              </w:rPr>
              <w:t>实际完成目标</w:t>
            </w:r>
          </w:p>
        </w:tc>
      </w:tr>
      <w:tr w:rsidR="002A31DE" w:rsidRPr="00FD5AF8" w:rsidTr="001D6E91">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E158B7">
            <w:pPr>
              <w:keepNext/>
              <w:keepLines/>
              <w:spacing w:before="340" w:after="330" w:line="578" w:lineRule="auto"/>
              <w:jc w:val="center"/>
              <w:outlineLvl w:val="0"/>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A31DE" w:rsidRPr="00FD5AF8" w:rsidRDefault="00AD3061" w:rsidP="00AD3061">
            <w:pPr>
              <w:keepNext/>
              <w:keepLines/>
              <w:widowControl/>
              <w:spacing w:before="400" w:after="400" w:line="578" w:lineRule="auto"/>
              <w:textAlignment w:val="center"/>
              <w:outlineLvl w:val="0"/>
              <w:rPr>
                <w:color w:val="000000"/>
                <w:sz w:val="24"/>
              </w:rPr>
            </w:pPr>
            <w:r w:rsidRPr="00AD3061">
              <w:rPr>
                <w:rFonts w:hint="eastAsia"/>
                <w:color w:val="000000"/>
                <w:sz w:val="24"/>
              </w:rPr>
              <w:t>合理保障政务大厅工作正常有序开展，保障进驻人员基本权益，提高工作人员工作积极性、自觉性、自助服务性。提高群众满意度，认可度。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A31DE" w:rsidRPr="00FD5AF8" w:rsidRDefault="00AD3061" w:rsidP="00AD3061">
            <w:pPr>
              <w:keepNext/>
              <w:keepLines/>
              <w:widowControl/>
              <w:spacing w:before="400" w:after="400" w:line="578" w:lineRule="auto"/>
              <w:textAlignment w:val="center"/>
              <w:outlineLvl w:val="0"/>
              <w:rPr>
                <w:color w:val="000000"/>
                <w:sz w:val="24"/>
              </w:rPr>
            </w:pPr>
            <w:r w:rsidRPr="00AD3061">
              <w:rPr>
                <w:rFonts w:hint="eastAsia"/>
                <w:color w:val="000000"/>
                <w:sz w:val="24"/>
              </w:rPr>
              <w:t>合理保障政务大厅工作正常有序开展，保障进驻人员基本权益，提高工作人员工作积极性、自觉性、自助服务性。提高群众满意度，认可度。</w:t>
            </w:r>
          </w:p>
        </w:tc>
      </w:tr>
      <w:tr w:rsidR="001D6E91" w:rsidRPr="00FD5AF8" w:rsidTr="001D6E91">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lastRenderedPageBreak/>
              <w:t>绩效指标</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color w:val="000000"/>
                <w:szCs w:val="21"/>
              </w:rPr>
            </w:pPr>
            <w:r>
              <w:rPr>
                <w:rFonts w:hint="eastAsia"/>
                <w:color w:val="00000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color w:val="000000"/>
                <w:szCs w:val="21"/>
              </w:rPr>
            </w:pPr>
            <w:r>
              <w:rPr>
                <w:rFonts w:hint="eastAsia"/>
                <w:color w:val="00000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绩效指标</w:t>
            </w:r>
          </w:p>
        </w:tc>
      </w:tr>
      <w:tr w:rsidR="001D6E91" w:rsidRPr="00FD5AF8" w:rsidTr="001D6E91">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Pr>
                <w:rFonts w:hint="eastAsia"/>
                <w:sz w:val="20"/>
                <w:szCs w:val="20"/>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大厅能耗管理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AD3061"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工作人员满意度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工作人员出勤率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kern w:val="0"/>
                <w:sz w:val="24"/>
              </w:rPr>
            </w:pPr>
            <w:r w:rsidRPr="00B01814">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工作人员办事效率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电气设备正常使用率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网络保障度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20"/>
                <w:szCs w:val="2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大厅能耗管理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kern w:val="0"/>
                <w:sz w:val="24"/>
              </w:rPr>
            </w:pPr>
            <w:r w:rsidRPr="00B01814">
              <w:rPr>
                <w:rFonts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电气设备正常使用率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widowControl/>
              <w:jc w:val="center"/>
              <w:textAlignment w:val="center"/>
              <w:rPr>
                <w:color w:val="000000"/>
                <w:sz w:val="24"/>
              </w:rPr>
            </w:pPr>
            <w:r w:rsidRPr="00B01814">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网络保障度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Pr="00FD5AF8" w:rsidRDefault="001D6E91" w:rsidP="001D6E91">
            <w:pPr>
              <w:keepNext/>
              <w:keepLines/>
              <w:widowControl/>
              <w:spacing w:before="340" w:after="330" w:line="578" w:lineRule="auto"/>
              <w:jc w:val="center"/>
              <w:textAlignment w:val="center"/>
              <w:outlineLvl w:val="0"/>
              <w:rPr>
                <w:color w:val="000000"/>
                <w:sz w:val="24"/>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工作人员办事效率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资金拨付时限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15</w:t>
            </w:r>
            <w:r>
              <w:rPr>
                <w:rFonts w:hint="eastAsia"/>
                <w:sz w:val="18"/>
                <w:szCs w:val="18"/>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能耗节约率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r>
              <w:rPr>
                <w:rFonts w:hint="eastAsia"/>
                <w:sz w:val="20"/>
                <w:szCs w:val="20"/>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政务事项宣传覆盖面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提升政务服务形象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r w:rsidR="001D6E91" w:rsidRPr="00FD5AF8" w:rsidTr="001D6E91">
        <w:trPr>
          <w:trHeight w:val="1050"/>
          <w:jc w:val="center"/>
        </w:trPr>
        <w:tc>
          <w:tcPr>
            <w:tcW w:w="390" w:type="dxa"/>
            <w:tcBorders>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“一窗、一门、一网通办”便捷率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18"/>
                <w:szCs w:val="18"/>
              </w:rPr>
            </w:pPr>
            <w:r>
              <w:rPr>
                <w:rFonts w:hint="eastAsia"/>
                <w:sz w:val="18"/>
                <w:szCs w:val="18"/>
              </w:rPr>
              <w:t>≥</w:t>
            </w: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E91" w:rsidRDefault="001D6E91" w:rsidP="001D6E91">
            <w:pPr>
              <w:jc w:val="center"/>
              <w:rPr>
                <w:rFonts w:ascii="宋体" w:hAnsi="宋体" w:cs="宋体"/>
                <w:sz w:val="20"/>
                <w:szCs w:val="20"/>
              </w:rPr>
            </w:pPr>
          </w:p>
        </w:tc>
      </w:tr>
    </w:tbl>
    <w:p w:rsidR="002A31DE" w:rsidRPr="00FD5AF8" w:rsidRDefault="002A31DE" w:rsidP="001D6E91">
      <w:pPr>
        <w:spacing w:line="580" w:lineRule="exact"/>
        <w:rPr>
          <w:rFonts w:eastAsia="仿宋_GB2312"/>
          <w:sz w:val="32"/>
          <w:szCs w:val="32"/>
        </w:rPr>
      </w:pPr>
    </w:p>
    <w:p w:rsidR="002A31DE" w:rsidRPr="00FD5AF8" w:rsidRDefault="00B01814" w:rsidP="002A31DE">
      <w:pPr>
        <w:spacing w:line="580" w:lineRule="exact"/>
        <w:ind w:left="630"/>
        <w:rPr>
          <w:rFonts w:eastAsia="仿宋_GB2312"/>
          <w:sz w:val="32"/>
          <w:szCs w:val="32"/>
        </w:rPr>
      </w:pPr>
      <w:r w:rsidRPr="00B01814">
        <w:rPr>
          <w:rFonts w:eastAsia="楷体_GB2312"/>
          <w:sz w:val="32"/>
          <w:szCs w:val="32"/>
        </w:rPr>
        <w:t>2.</w:t>
      </w:r>
      <w:r w:rsidRPr="00B01814">
        <w:rPr>
          <w:rFonts w:eastAsia="楷体_GB2312" w:hint="eastAsia"/>
          <w:sz w:val="32"/>
          <w:szCs w:val="32"/>
        </w:rPr>
        <w:t>部门绩效评价结果。</w:t>
      </w:r>
    </w:p>
    <w:p w:rsidR="002A31DE" w:rsidRPr="00FD5AF8" w:rsidRDefault="00B01814" w:rsidP="002A29BB">
      <w:pPr>
        <w:spacing w:line="580" w:lineRule="exact"/>
        <w:ind w:firstLineChars="200" w:firstLine="640"/>
        <w:rPr>
          <w:rFonts w:eastAsia="仿宋_GB2312"/>
          <w:sz w:val="32"/>
          <w:szCs w:val="32"/>
        </w:rPr>
      </w:pPr>
      <w:r w:rsidRPr="00B01814">
        <w:rPr>
          <w:rFonts w:eastAsia="仿宋_GB2312" w:hint="eastAsia"/>
          <w:sz w:val="32"/>
          <w:szCs w:val="32"/>
        </w:rPr>
        <w:t>本部门按要求对</w:t>
      </w:r>
      <w:r w:rsidRPr="00B01814">
        <w:rPr>
          <w:rFonts w:eastAsia="仿宋_GB2312"/>
          <w:sz w:val="32"/>
          <w:szCs w:val="32"/>
        </w:rPr>
        <w:t>2019</w:t>
      </w:r>
      <w:r w:rsidRPr="00B01814">
        <w:rPr>
          <w:rFonts w:eastAsia="仿宋_GB2312" w:hint="eastAsia"/>
          <w:sz w:val="32"/>
          <w:szCs w:val="32"/>
        </w:rPr>
        <w:t>年部门整体支出绩效评价情况开展自评，《</w:t>
      </w:r>
      <w:r w:rsidR="001D6E91">
        <w:rPr>
          <w:rFonts w:eastAsia="仿宋_GB2312" w:hint="eastAsia"/>
          <w:sz w:val="32"/>
          <w:szCs w:val="32"/>
        </w:rPr>
        <w:t>攀枝花市政务服务管理局</w:t>
      </w:r>
      <w:r w:rsidRPr="00B01814">
        <w:rPr>
          <w:rFonts w:eastAsia="仿宋_GB2312" w:hint="eastAsia"/>
          <w:sz w:val="32"/>
          <w:szCs w:val="32"/>
        </w:rPr>
        <w:t>部门</w:t>
      </w:r>
      <w:r w:rsidRPr="00B01814">
        <w:rPr>
          <w:rFonts w:eastAsia="仿宋_GB2312"/>
          <w:sz w:val="32"/>
          <w:szCs w:val="32"/>
        </w:rPr>
        <w:t>2019</w:t>
      </w:r>
      <w:r w:rsidRPr="00B01814">
        <w:rPr>
          <w:rFonts w:eastAsia="仿宋_GB2312" w:hint="eastAsia"/>
          <w:sz w:val="32"/>
          <w:szCs w:val="32"/>
        </w:rPr>
        <w:t>年部门整体支</w:t>
      </w:r>
      <w:r w:rsidRPr="00B01814">
        <w:rPr>
          <w:rFonts w:eastAsia="仿宋_GB2312" w:hint="eastAsia"/>
          <w:sz w:val="32"/>
          <w:szCs w:val="32"/>
        </w:rPr>
        <w:lastRenderedPageBreak/>
        <w:t>出绩效评价报告》见附件（附件</w:t>
      </w:r>
      <w:r w:rsidRPr="00B01814">
        <w:rPr>
          <w:rFonts w:eastAsia="仿宋_GB2312"/>
          <w:sz w:val="32"/>
          <w:szCs w:val="32"/>
        </w:rPr>
        <w:t>1</w:t>
      </w:r>
      <w:r w:rsidRPr="00B01814">
        <w:rPr>
          <w:rFonts w:eastAsia="仿宋_GB2312" w:hint="eastAsia"/>
          <w:sz w:val="32"/>
          <w:szCs w:val="32"/>
        </w:rPr>
        <w:t>）。</w:t>
      </w:r>
    </w:p>
    <w:p w:rsidR="00416CD4" w:rsidRPr="00FD5AF8" w:rsidRDefault="00B01814" w:rsidP="002A29BB">
      <w:pPr>
        <w:spacing w:line="580" w:lineRule="exact"/>
        <w:ind w:firstLineChars="200" w:firstLine="640"/>
        <w:rPr>
          <w:rFonts w:eastAsia="仿宋_GB2312"/>
          <w:b/>
          <w:color w:val="000000"/>
          <w:sz w:val="32"/>
          <w:szCs w:val="32"/>
        </w:rPr>
      </w:pPr>
      <w:r w:rsidRPr="00B01814">
        <w:rPr>
          <w:rFonts w:eastAsia="仿宋_GB2312" w:hint="eastAsia"/>
          <w:sz w:val="32"/>
          <w:szCs w:val="32"/>
        </w:rPr>
        <w:t>本部门自行组织对</w:t>
      </w:r>
      <w:r w:rsidR="00040E94">
        <w:rPr>
          <w:rFonts w:eastAsia="仿宋_GB2312" w:hint="eastAsia"/>
          <w:sz w:val="32"/>
          <w:szCs w:val="32"/>
        </w:rPr>
        <w:t>运行经费</w:t>
      </w:r>
      <w:r w:rsidRPr="00B01814">
        <w:rPr>
          <w:rFonts w:eastAsia="仿宋_GB2312" w:hint="eastAsia"/>
          <w:sz w:val="32"/>
          <w:szCs w:val="32"/>
        </w:rPr>
        <w:t>项目开展了绩效评价，《</w:t>
      </w:r>
      <w:r w:rsidR="00040E94">
        <w:rPr>
          <w:rFonts w:eastAsia="仿宋_GB2312" w:hint="eastAsia"/>
          <w:sz w:val="32"/>
          <w:szCs w:val="32"/>
        </w:rPr>
        <w:t>运行经费</w:t>
      </w:r>
      <w:r w:rsidRPr="00B01814">
        <w:rPr>
          <w:rFonts w:eastAsia="仿宋_GB2312" w:hint="eastAsia"/>
          <w:sz w:val="32"/>
          <w:szCs w:val="32"/>
        </w:rPr>
        <w:t>项目</w:t>
      </w:r>
      <w:r w:rsidRPr="00B01814">
        <w:rPr>
          <w:rFonts w:eastAsia="仿宋_GB2312"/>
          <w:sz w:val="32"/>
          <w:szCs w:val="32"/>
        </w:rPr>
        <w:t>2019</w:t>
      </w:r>
      <w:r w:rsidRPr="00B01814">
        <w:rPr>
          <w:rFonts w:eastAsia="仿宋_GB2312" w:hint="eastAsia"/>
          <w:sz w:val="32"/>
          <w:szCs w:val="32"/>
        </w:rPr>
        <w:t>年绩效评价报告》见附件（附件</w:t>
      </w:r>
      <w:r w:rsidRPr="00B01814">
        <w:rPr>
          <w:rFonts w:eastAsia="仿宋_GB2312"/>
          <w:sz w:val="32"/>
          <w:szCs w:val="32"/>
        </w:rPr>
        <w:t>2</w:t>
      </w:r>
      <w:r w:rsidRPr="00B01814">
        <w:rPr>
          <w:rFonts w:eastAsia="仿宋_GB2312" w:hint="eastAsia"/>
          <w:sz w:val="32"/>
          <w:szCs w:val="32"/>
        </w:rPr>
        <w:t>）。（非涉密部门均需公开部门整体支出评价报告，部门自行组织的绩效评价情况根据部门实际公开，若未组织项目绩效评价，则只需说明部门整体支出绩效评价情况）</w:t>
      </w:r>
    </w:p>
    <w:p w:rsidR="005B5C64" w:rsidRPr="00FD5AF8" w:rsidRDefault="00B01814">
      <w:pPr>
        <w:widowControl/>
        <w:jc w:val="left"/>
        <w:rPr>
          <w:rFonts w:eastAsia="仿宋_GB2312"/>
          <w:b/>
          <w:color w:val="000000"/>
          <w:sz w:val="32"/>
          <w:szCs w:val="32"/>
        </w:rPr>
      </w:pPr>
      <w:r w:rsidRPr="00B01814">
        <w:rPr>
          <w:rFonts w:eastAsia="仿宋_GB2312"/>
          <w:b/>
          <w:color w:val="000000"/>
          <w:sz w:val="32"/>
          <w:szCs w:val="32"/>
        </w:rPr>
        <w:br w:type="page"/>
      </w:r>
    </w:p>
    <w:p w:rsidR="00DA3287" w:rsidRDefault="00B01814" w:rsidP="002A29BB">
      <w:pPr>
        <w:numPr>
          <w:ilvl w:val="0"/>
          <w:numId w:val="5"/>
        </w:numPr>
        <w:spacing w:line="600" w:lineRule="exact"/>
        <w:ind w:firstLineChars="150" w:firstLine="660"/>
        <w:jc w:val="center"/>
        <w:outlineLvl w:val="0"/>
        <w:rPr>
          <w:rStyle w:val="1Char"/>
          <w:rFonts w:eastAsia="黑体"/>
          <w:b w:val="0"/>
        </w:rPr>
      </w:pPr>
      <w:bookmarkStart w:id="54" w:name="_Toc15396613"/>
      <w:bookmarkStart w:id="55" w:name="_Toc15377225"/>
      <w:r w:rsidRPr="00B01814">
        <w:rPr>
          <w:rFonts w:eastAsia="黑体" w:hint="eastAsia"/>
          <w:color w:val="000000"/>
          <w:sz w:val="44"/>
          <w:szCs w:val="44"/>
        </w:rPr>
        <w:lastRenderedPageBreak/>
        <w:t>名</w:t>
      </w:r>
      <w:r w:rsidRPr="00B01814">
        <w:rPr>
          <w:rStyle w:val="1Char"/>
          <w:rFonts w:eastAsia="黑体" w:hint="eastAsia"/>
          <w:b w:val="0"/>
        </w:rPr>
        <w:t>词解释</w:t>
      </w:r>
      <w:bookmarkEnd w:id="54"/>
      <w:bookmarkEnd w:id="55"/>
    </w:p>
    <w:p w:rsidR="005B5C64" w:rsidRPr="00FD5AF8" w:rsidRDefault="005B5C64">
      <w:pPr>
        <w:spacing w:line="600" w:lineRule="exact"/>
        <w:jc w:val="left"/>
        <w:rPr>
          <w:b/>
          <w:color w:val="000000"/>
          <w:sz w:val="44"/>
          <w:szCs w:val="44"/>
        </w:rPr>
      </w:pP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1.</w:t>
      </w:r>
      <w:r w:rsidRPr="00B01814">
        <w:rPr>
          <w:rFonts w:ascii="Times New Roman" w:eastAsia="仿宋_GB2312" w:hAnsi="Times New Roman" w:cs="Times New Roman" w:hint="eastAsia"/>
          <w:sz w:val="32"/>
          <w:szCs w:val="32"/>
        </w:rPr>
        <w:t>财政拨款收入：指单位从同级财政部门取得的财政预算资金。</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2.</w:t>
      </w:r>
      <w:r w:rsidRPr="00B01814">
        <w:rPr>
          <w:rFonts w:ascii="Times New Roman" w:eastAsia="仿宋_GB2312" w:hAnsi="Times New Roman" w:cs="Times New Roman" w:hint="eastAsia"/>
          <w:sz w:val="32"/>
          <w:szCs w:val="32"/>
        </w:rPr>
        <w:t>事业收入：指事业单位开展专业业务活动及辅助活动取得的收入。如…（二级预算单位事业收入情况）等。</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3.</w:t>
      </w:r>
      <w:r w:rsidRPr="00B01814">
        <w:rPr>
          <w:rFonts w:ascii="Times New Roman" w:eastAsia="仿宋_GB2312" w:hAnsi="Times New Roman" w:cs="Times New Roman" w:hint="eastAsia"/>
          <w:sz w:val="32"/>
          <w:szCs w:val="32"/>
        </w:rPr>
        <w:t>经营收入：指事业单位在专业业务活动及其辅助活动之外开展非独立核算经营活动取得的收入。如…（二级预算单位经营收入情况）等。</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4.</w:t>
      </w:r>
      <w:r w:rsidRPr="00B01814">
        <w:rPr>
          <w:rFonts w:ascii="Times New Roman" w:eastAsia="仿宋_GB2312" w:hAnsi="Times New Roman" w:cs="Times New Roman" w:hint="eastAsia"/>
          <w:sz w:val="32"/>
          <w:szCs w:val="32"/>
        </w:rPr>
        <w:t>其他收入：指单位取得的除上述收入以外的各项收入。主要是…（收入类型）等。</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5.</w:t>
      </w:r>
      <w:r w:rsidRPr="00B01814">
        <w:rPr>
          <w:rFonts w:ascii="Times New Roman" w:eastAsia="仿宋_GB2312" w:hAnsi="Times New Roman" w:cs="Times New Roman"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6.</w:t>
      </w:r>
      <w:r w:rsidRPr="00B01814">
        <w:rPr>
          <w:rFonts w:ascii="Times New Roman" w:eastAsia="仿宋_GB2312" w:hAnsi="Times New Roman" w:cs="Times New Roman" w:hint="eastAsia"/>
          <w:sz w:val="32"/>
          <w:szCs w:val="32"/>
        </w:rPr>
        <w:t>年初结转和结余：指以前年度尚未完成、结转到本年按有关规定继续使用的资金。</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7.</w:t>
      </w:r>
      <w:r w:rsidRPr="00B01814">
        <w:rPr>
          <w:rFonts w:ascii="Times New Roman" w:eastAsia="仿宋_GB2312" w:hAnsi="Times New Roman" w:cs="Times New Roman" w:hint="eastAsia"/>
          <w:sz w:val="32"/>
          <w:szCs w:val="32"/>
        </w:rPr>
        <w:t>结余分配：指事业单位按照事业单位会计制度的规定从非财政补助结余中分配的事业基金和职工福利基金等。</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8</w:t>
      </w:r>
      <w:r w:rsidRPr="00B01814">
        <w:rPr>
          <w:rFonts w:ascii="Times New Roman" w:eastAsia="仿宋_GB2312" w:hAnsi="Times New Roman" w:cs="Times New Roman" w:hint="eastAsia"/>
          <w:sz w:val="32"/>
          <w:szCs w:val="32"/>
        </w:rPr>
        <w:t>、年末结转和结余：指单位按有关规定结转到下年或以后年度继续使用的资金。</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9.</w:t>
      </w:r>
      <w:r w:rsidRPr="00B01814">
        <w:rPr>
          <w:rFonts w:eastAsia="仿宋_GB2312" w:hint="eastAsia"/>
          <w:color w:val="000000"/>
          <w:sz w:val="32"/>
          <w:szCs w:val="32"/>
        </w:rPr>
        <w:t>一般公共服务（类）…（款）…（项）：指……。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10.</w:t>
      </w:r>
      <w:r w:rsidRPr="00B01814">
        <w:rPr>
          <w:rFonts w:eastAsia="仿宋_GB2312" w:hint="eastAsia"/>
          <w:color w:val="000000"/>
          <w:sz w:val="32"/>
          <w:szCs w:val="32"/>
        </w:rPr>
        <w:t>外交（类）…（款）…（项）：指……。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lastRenderedPageBreak/>
        <w:t>11.</w:t>
      </w:r>
      <w:r w:rsidRPr="00B01814">
        <w:rPr>
          <w:rFonts w:eastAsia="仿宋_GB2312" w:hint="eastAsia"/>
          <w:color w:val="000000"/>
          <w:sz w:val="32"/>
          <w:szCs w:val="32"/>
        </w:rPr>
        <w:t>公共安全（类）…（款）…（项）：指……。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12.</w:t>
      </w:r>
      <w:r w:rsidRPr="00B01814">
        <w:rPr>
          <w:rFonts w:eastAsia="仿宋_GB2312" w:hint="eastAsia"/>
          <w:color w:val="000000"/>
          <w:sz w:val="32"/>
          <w:szCs w:val="32"/>
        </w:rPr>
        <w:t>教育（类）…（款）…（项）：指……。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13.</w:t>
      </w:r>
      <w:r w:rsidRPr="00B01814">
        <w:rPr>
          <w:rFonts w:eastAsia="仿宋_GB2312" w:hint="eastAsia"/>
          <w:color w:val="000000"/>
          <w:sz w:val="32"/>
          <w:szCs w:val="32"/>
        </w:rPr>
        <w:t>科学技术（类）…（款）…（项）：指……。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14.</w:t>
      </w:r>
      <w:r w:rsidRPr="00B01814">
        <w:rPr>
          <w:rFonts w:eastAsia="仿宋_GB2312" w:hint="eastAsia"/>
          <w:color w:val="000000"/>
          <w:sz w:val="32"/>
          <w:szCs w:val="32"/>
        </w:rPr>
        <w:t>文化体育与传媒（类）…（款）…（项）：指……。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15.</w:t>
      </w:r>
      <w:r w:rsidRPr="00B01814">
        <w:rPr>
          <w:rFonts w:eastAsia="仿宋_GB2312" w:hint="eastAsia"/>
          <w:color w:val="000000"/>
          <w:sz w:val="32"/>
          <w:szCs w:val="32"/>
        </w:rPr>
        <w:t>社会保障和就业（类）…（款）…（项）：指……。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16.</w:t>
      </w:r>
      <w:r w:rsidRPr="00B01814">
        <w:rPr>
          <w:rFonts w:eastAsia="仿宋_GB2312" w:hint="eastAsia"/>
          <w:color w:val="000000"/>
          <w:sz w:val="32"/>
          <w:szCs w:val="32"/>
        </w:rPr>
        <w:t>医疗卫生与计划生育（类）…（款）…（项）：指……。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17.</w:t>
      </w:r>
      <w:r w:rsidRPr="00B01814">
        <w:rPr>
          <w:rFonts w:eastAsia="仿宋_GB2312" w:hint="eastAsia"/>
          <w:color w:val="000000"/>
          <w:sz w:val="32"/>
          <w:szCs w:val="32"/>
        </w:rPr>
        <w:t>节能环保（类）…（款）…（项）：指……。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18.</w:t>
      </w:r>
      <w:r w:rsidRPr="00B01814">
        <w:rPr>
          <w:rFonts w:eastAsia="仿宋_GB2312" w:hint="eastAsia"/>
          <w:color w:val="000000"/>
          <w:sz w:val="32"/>
          <w:szCs w:val="32"/>
        </w:rPr>
        <w:t>城乡社区（类）…（款）…（项）：指……。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19.</w:t>
      </w:r>
      <w:r w:rsidRPr="00B01814">
        <w:rPr>
          <w:rFonts w:eastAsia="仿宋_GB2312" w:hint="eastAsia"/>
          <w:color w:val="000000"/>
          <w:sz w:val="32"/>
          <w:szCs w:val="32"/>
        </w:rPr>
        <w:t>农林水（类）…（款）…（项）：指……。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20.</w:t>
      </w:r>
      <w:r w:rsidRPr="00B01814">
        <w:rPr>
          <w:rFonts w:eastAsia="仿宋_GB2312" w:hint="eastAsia"/>
          <w:color w:val="000000"/>
          <w:sz w:val="32"/>
          <w:szCs w:val="32"/>
        </w:rPr>
        <w:t>交通运输（类）…（款）…（项）：指……。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21.</w:t>
      </w:r>
      <w:r w:rsidRPr="00B01814">
        <w:rPr>
          <w:rFonts w:eastAsia="仿宋_GB2312" w:hint="eastAsia"/>
          <w:color w:val="000000"/>
          <w:sz w:val="32"/>
          <w:szCs w:val="32"/>
        </w:rPr>
        <w:t>资源勘探信息等（类）…（款）…（项）：指……。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22.</w:t>
      </w:r>
      <w:r w:rsidRPr="00B01814">
        <w:rPr>
          <w:rFonts w:eastAsia="仿宋_GB2312" w:hint="eastAsia"/>
          <w:color w:val="000000"/>
          <w:sz w:val="32"/>
          <w:szCs w:val="32"/>
        </w:rPr>
        <w:t>商业服务业（类）…（款）…（项）：指……。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23.</w:t>
      </w:r>
      <w:r w:rsidRPr="00B01814">
        <w:rPr>
          <w:rFonts w:eastAsia="仿宋_GB2312" w:hint="eastAsia"/>
          <w:color w:val="000000"/>
          <w:sz w:val="32"/>
          <w:szCs w:val="32"/>
        </w:rPr>
        <w:t>金融（类）…（款）…（项）：指……。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24.</w:t>
      </w:r>
      <w:r w:rsidRPr="00B01814">
        <w:rPr>
          <w:rFonts w:eastAsia="仿宋_GB2312" w:hint="eastAsia"/>
          <w:color w:val="000000"/>
          <w:sz w:val="32"/>
          <w:szCs w:val="32"/>
        </w:rPr>
        <w:t>国土海洋气象等（类）…（款）…（项）：指……。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25.</w:t>
      </w:r>
      <w:r w:rsidRPr="00B01814">
        <w:rPr>
          <w:rFonts w:eastAsia="仿宋_GB2312" w:hint="eastAsia"/>
          <w:color w:val="000000"/>
          <w:sz w:val="32"/>
          <w:szCs w:val="32"/>
        </w:rPr>
        <w:t>住房保障（类）…（款）…（项）：指……。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26.</w:t>
      </w:r>
      <w:r w:rsidRPr="00B01814">
        <w:rPr>
          <w:rFonts w:eastAsia="仿宋_GB2312" w:hint="eastAsia"/>
          <w:color w:val="000000"/>
          <w:sz w:val="32"/>
          <w:szCs w:val="32"/>
        </w:rPr>
        <w:t>粮油物资储备（类）…（款）…（项）：指……。</w:t>
      </w:r>
    </w:p>
    <w:p w:rsidR="005B5C64" w:rsidRPr="00FD5AF8" w:rsidRDefault="00B01814" w:rsidP="002A29BB">
      <w:pPr>
        <w:ind w:firstLineChars="200" w:firstLine="640"/>
        <w:rPr>
          <w:rFonts w:eastAsia="仿宋_GB2312"/>
          <w:color w:val="000000"/>
          <w:sz w:val="32"/>
          <w:szCs w:val="32"/>
        </w:rPr>
      </w:pPr>
      <w:r w:rsidRPr="00B01814">
        <w:rPr>
          <w:rFonts w:eastAsia="仿宋_GB2312" w:hint="eastAsia"/>
          <w:color w:val="000000"/>
          <w:sz w:val="32"/>
          <w:szCs w:val="32"/>
        </w:rPr>
        <w:t>……</w:t>
      </w:r>
    </w:p>
    <w:p w:rsidR="005B5C64" w:rsidRPr="00FD5AF8" w:rsidRDefault="00B01814" w:rsidP="002A29BB">
      <w:pPr>
        <w:ind w:firstLineChars="200" w:firstLine="640"/>
        <w:rPr>
          <w:rFonts w:eastAsia="仿宋_GB2312"/>
          <w:color w:val="000000"/>
          <w:sz w:val="32"/>
          <w:szCs w:val="32"/>
        </w:rPr>
      </w:pPr>
      <w:r w:rsidRPr="00B01814">
        <w:rPr>
          <w:rFonts w:eastAsia="仿宋_GB2312" w:hint="eastAsia"/>
          <w:color w:val="000000"/>
          <w:sz w:val="32"/>
          <w:szCs w:val="32"/>
        </w:rPr>
        <w:t>……</w:t>
      </w:r>
    </w:p>
    <w:p w:rsidR="005B5C64" w:rsidRPr="00FD5AF8" w:rsidRDefault="00B01814" w:rsidP="002A29BB">
      <w:pPr>
        <w:ind w:firstLineChars="200" w:firstLine="640"/>
        <w:rPr>
          <w:rFonts w:eastAsia="仿宋_GB2312"/>
          <w:color w:val="000000"/>
          <w:sz w:val="32"/>
          <w:szCs w:val="32"/>
        </w:rPr>
      </w:pPr>
      <w:r w:rsidRPr="00B01814">
        <w:rPr>
          <w:rFonts w:eastAsia="仿宋_GB2312" w:hint="eastAsia"/>
          <w:color w:val="000000"/>
          <w:sz w:val="32"/>
          <w:szCs w:val="32"/>
        </w:rPr>
        <w:t>……</w:t>
      </w:r>
    </w:p>
    <w:p w:rsidR="005B5C64" w:rsidRPr="00FD5AF8" w:rsidRDefault="00B01814">
      <w:pPr>
        <w:spacing w:line="600" w:lineRule="exact"/>
        <w:ind w:firstLine="640"/>
        <w:rPr>
          <w:rFonts w:eastAsia="仿宋"/>
          <w:b/>
          <w:color w:val="000000"/>
          <w:sz w:val="32"/>
          <w:szCs w:val="32"/>
        </w:rPr>
      </w:pPr>
      <w:r w:rsidRPr="00B01814">
        <w:rPr>
          <w:rFonts w:eastAsia="仿宋" w:hint="eastAsia"/>
          <w:b/>
          <w:color w:val="000000"/>
          <w:sz w:val="32"/>
          <w:szCs w:val="32"/>
        </w:rPr>
        <w:t>（解释本部门决算报表中全部功能分类科目至项级，请参照《</w:t>
      </w:r>
      <w:r w:rsidRPr="00B01814">
        <w:rPr>
          <w:rFonts w:eastAsia="仿宋"/>
          <w:b/>
          <w:color w:val="000000"/>
          <w:sz w:val="32"/>
          <w:szCs w:val="32"/>
        </w:rPr>
        <w:t>2019</w:t>
      </w:r>
      <w:r w:rsidRPr="00B01814">
        <w:rPr>
          <w:rFonts w:eastAsia="仿宋" w:hint="eastAsia"/>
          <w:b/>
          <w:color w:val="000000"/>
          <w:sz w:val="32"/>
          <w:szCs w:val="32"/>
        </w:rPr>
        <w:t>年政府收支分类科目》增减内容。）</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27.</w:t>
      </w:r>
      <w:r w:rsidRPr="00B01814">
        <w:rPr>
          <w:rFonts w:eastAsia="仿宋_GB2312" w:hint="eastAsia"/>
          <w:color w:val="000000"/>
          <w:sz w:val="32"/>
          <w:szCs w:val="32"/>
        </w:rPr>
        <w:t>基本支出：指为保障机构正常运转、完成日常工作任</w:t>
      </w:r>
      <w:r w:rsidRPr="00B01814">
        <w:rPr>
          <w:rFonts w:eastAsia="仿宋_GB2312" w:hint="eastAsia"/>
          <w:color w:val="000000"/>
          <w:sz w:val="32"/>
          <w:szCs w:val="32"/>
        </w:rPr>
        <w:lastRenderedPageBreak/>
        <w:t>务而发生的人员支出和公用支出。</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28.</w:t>
      </w:r>
      <w:r w:rsidRPr="00B01814">
        <w:rPr>
          <w:rFonts w:eastAsia="仿宋_GB2312" w:hint="eastAsia"/>
          <w:color w:val="000000"/>
          <w:sz w:val="32"/>
          <w:szCs w:val="32"/>
        </w:rPr>
        <w:t>项目支出：指在基本支出之外为完成特定行政任务和事业发展目标所发生的支出。</w:t>
      </w:r>
    </w:p>
    <w:p w:rsidR="005B5C64" w:rsidRPr="00FD5AF8" w:rsidRDefault="00B01814" w:rsidP="002A29BB">
      <w:pPr>
        <w:ind w:firstLineChars="200" w:firstLine="640"/>
        <w:rPr>
          <w:rFonts w:eastAsia="仿宋_GB2312"/>
          <w:color w:val="000000"/>
          <w:sz w:val="32"/>
          <w:szCs w:val="32"/>
        </w:rPr>
      </w:pPr>
      <w:r w:rsidRPr="00B01814">
        <w:rPr>
          <w:rFonts w:eastAsia="仿宋_GB2312"/>
          <w:color w:val="000000"/>
          <w:sz w:val="32"/>
          <w:szCs w:val="32"/>
        </w:rPr>
        <w:t>29.</w:t>
      </w:r>
      <w:r w:rsidRPr="00B01814">
        <w:rPr>
          <w:rFonts w:eastAsia="仿宋_GB2312" w:hint="eastAsia"/>
          <w:color w:val="000000"/>
          <w:sz w:val="32"/>
          <w:szCs w:val="32"/>
        </w:rPr>
        <w:t>经营支出：指事业单位在专业业务活动及其辅助活动之外开展非独立核算经营活动发生的支出。</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hint="eastAsia"/>
          <w:sz w:val="32"/>
          <w:szCs w:val="32"/>
        </w:rPr>
        <w:t>30.</w:t>
      </w:r>
      <w:r w:rsidRPr="00B01814">
        <w:rPr>
          <w:rFonts w:ascii="Times New Roman" w:eastAsia="仿宋_GB2312" w:hAnsi="Times New Roman" w:cs="Times New Roman" w:hint="eastAsia"/>
          <w:sz w:val="32"/>
          <w:szCs w:val="32"/>
        </w:rPr>
        <w:t>出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sz w:val="32"/>
          <w:szCs w:val="32"/>
        </w:rPr>
        <w:t>31.</w:t>
      </w:r>
      <w:r w:rsidRPr="00B01814">
        <w:rPr>
          <w:rFonts w:ascii="Times New Roman" w:eastAsia="仿宋_GB2312"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5C64" w:rsidRPr="00FD5AF8" w:rsidRDefault="00B01814" w:rsidP="002A29BB">
      <w:pPr>
        <w:pStyle w:val="Default"/>
        <w:spacing w:line="560" w:lineRule="exact"/>
        <w:ind w:firstLineChars="200" w:firstLine="640"/>
        <w:rPr>
          <w:rFonts w:ascii="Times New Roman" w:eastAsia="仿宋_GB2312" w:hAnsi="Times New Roman" w:cs="Times New Roman"/>
          <w:sz w:val="32"/>
          <w:szCs w:val="32"/>
        </w:rPr>
      </w:pPr>
      <w:r w:rsidRPr="00B01814">
        <w:rPr>
          <w:rFonts w:ascii="Times New Roman" w:eastAsia="仿宋_GB2312" w:hAnsi="Times New Roman" w:cs="Times New Roman" w:hint="eastAsia"/>
          <w:sz w:val="32"/>
          <w:szCs w:val="32"/>
        </w:rPr>
        <w:t>32.</w:t>
      </w:r>
      <w:r w:rsidRPr="00B01814">
        <w:rPr>
          <w:rFonts w:ascii="Times New Roman" w:eastAsia="仿宋_GB2312" w:hAnsi="Times New Roman" w:cs="Times New Roman" w:hint="eastAsia"/>
          <w:sz w:val="32"/>
          <w:szCs w:val="32"/>
        </w:rPr>
        <w:t>行经。</w:t>
      </w:r>
    </w:p>
    <w:p w:rsidR="005B5C64" w:rsidRPr="00FD5AF8" w:rsidRDefault="005B5C64">
      <w:pPr>
        <w:pStyle w:val="Default"/>
        <w:spacing w:line="560" w:lineRule="exact"/>
        <w:ind w:firstLineChars="200" w:firstLine="640"/>
        <w:rPr>
          <w:rFonts w:ascii="Times New Roman" w:eastAsia="仿宋_GB2312" w:hAnsi="Times New Roman" w:cs="Times New Roman"/>
          <w:sz w:val="32"/>
          <w:szCs w:val="32"/>
        </w:rPr>
      </w:pPr>
    </w:p>
    <w:p w:rsidR="005B5C64" w:rsidRPr="00FD5AF8" w:rsidRDefault="00B01814" w:rsidP="00FD5AF8">
      <w:pPr>
        <w:ind w:firstLineChars="200" w:firstLine="643"/>
        <w:rPr>
          <w:rFonts w:eastAsia="仿宋"/>
          <w:b/>
          <w:color w:val="000000"/>
          <w:sz w:val="32"/>
          <w:szCs w:val="32"/>
        </w:rPr>
      </w:pPr>
      <w:r w:rsidRPr="00B01814">
        <w:rPr>
          <w:rFonts w:eastAsia="仿宋" w:hint="eastAsia"/>
          <w:b/>
          <w:color w:val="000000"/>
          <w:sz w:val="32"/>
          <w:szCs w:val="32"/>
        </w:rPr>
        <w:t>（名词解释部分请根据各部门实际列支情况罗列，并根据本部门职责职能增减名词解释内容。）</w:t>
      </w:r>
    </w:p>
    <w:p w:rsidR="00416CD4" w:rsidRPr="00FD5AF8" w:rsidRDefault="00B01814">
      <w:pPr>
        <w:spacing w:line="600" w:lineRule="exact"/>
        <w:jc w:val="center"/>
        <w:outlineLvl w:val="0"/>
        <w:rPr>
          <w:rStyle w:val="1Char"/>
          <w:rFonts w:eastAsia="黑体"/>
          <w:b w:val="0"/>
        </w:rPr>
      </w:pPr>
      <w:bookmarkStart w:id="56" w:name="_Toc15377226"/>
      <w:r w:rsidRPr="00B01814">
        <w:rPr>
          <w:b/>
          <w:color w:val="000000"/>
          <w:sz w:val="44"/>
          <w:szCs w:val="44"/>
        </w:rPr>
        <w:br w:type="page"/>
      </w:r>
      <w:bookmarkStart w:id="57" w:name="_Toc15396614"/>
      <w:r w:rsidRPr="00B01814">
        <w:rPr>
          <w:rFonts w:eastAsia="黑体" w:hint="eastAsia"/>
          <w:color w:val="000000"/>
          <w:sz w:val="44"/>
          <w:szCs w:val="44"/>
        </w:rPr>
        <w:lastRenderedPageBreak/>
        <w:t>第</w:t>
      </w:r>
      <w:r w:rsidRPr="00B01814">
        <w:rPr>
          <w:rStyle w:val="1Char"/>
          <w:rFonts w:eastAsia="黑体" w:hint="eastAsia"/>
          <w:b w:val="0"/>
        </w:rPr>
        <w:t>四部分附件</w:t>
      </w:r>
      <w:bookmarkEnd w:id="57"/>
    </w:p>
    <w:p w:rsidR="00416CD4" w:rsidRPr="00FD5AF8" w:rsidRDefault="00B01814">
      <w:pPr>
        <w:spacing w:line="600" w:lineRule="exact"/>
        <w:jc w:val="left"/>
        <w:outlineLvl w:val="0"/>
        <w:rPr>
          <w:rFonts w:eastAsia="方正小标宋简体"/>
          <w:sz w:val="32"/>
          <w:szCs w:val="32"/>
        </w:rPr>
      </w:pPr>
      <w:r w:rsidRPr="00B01814">
        <w:rPr>
          <w:rFonts w:eastAsia="黑体" w:hint="eastAsia"/>
          <w:sz w:val="32"/>
          <w:szCs w:val="32"/>
        </w:rPr>
        <w:t>附件</w:t>
      </w:r>
      <w:r w:rsidRPr="00B01814">
        <w:rPr>
          <w:rFonts w:eastAsia="黑体"/>
          <w:sz w:val="32"/>
          <w:szCs w:val="32"/>
        </w:rPr>
        <w:t>1</w:t>
      </w:r>
    </w:p>
    <w:p w:rsidR="00070A43" w:rsidRPr="00FD5AF8" w:rsidRDefault="00070A43" w:rsidP="00070A43">
      <w:pPr>
        <w:spacing w:line="580" w:lineRule="exact"/>
        <w:jc w:val="center"/>
        <w:rPr>
          <w:rFonts w:eastAsia="方正小标宋简体"/>
          <w:sz w:val="44"/>
          <w:szCs w:val="44"/>
        </w:rPr>
      </w:pPr>
    </w:p>
    <w:p w:rsidR="00040E94" w:rsidRDefault="00040E94" w:rsidP="00070A43">
      <w:pPr>
        <w:spacing w:line="600" w:lineRule="exact"/>
        <w:jc w:val="center"/>
        <w:rPr>
          <w:rFonts w:eastAsia="方正小标宋简体"/>
          <w:color w:val="000000"/>
          <w:kern w:val="0"/>
          <w:sz w:val="40"/>
          <w:szCs w:val="44"/>
        </w:rPr>
      </w:pPr>
      <w:r>
        <w:rPr>
          <w:rFonts w:eastAsia="方正小标宋简体" w:hint="eastAsia"/>
          <w:color w:val="000000"/>
          <w:kern w:val="0"/>
          <w:sz w:val="40"/>
          <w:szCs w:val="44"/>
        </w:rPr>
        <w:t>攀枝花市政务服务管理局</w:t>
      </w:r>
    </w:p>
    <w:p w:rsidR="00070A43" w:rsidRPr="00FD5AF8" w:rsidRDefault="00B01814" w:rsidP="00070A43">
      <w:pPr>
        <w:spacing w:line="600" w:lineRule="exact"/>
        <w:jc w:val="center"/>
        <w:rPr>
          <w:rFonts w:eastAsia="方正小标宋简体"/>
          <w:color w:val="000000"/>
          <w:kern w:val="0"/>
          <w:sz w:val="40"/>
          <w:szCs w:val="44"/>
          <w:lang w:val="zh-CN"/>
        </w:rPr>
      </w:pPr>
      <w:r w:rsidRPr="00B01814">
        <w:rPr>
          <w:rFonts w:eastAsia="方正小标宋简体" w:hint="eastAsia"/>
          <w:color w:val="000000"/>
          <w:kern w:val="0"/>
          <w:sz w:val="40"/>
          <w:szCs w:val="44"/>
          <w:lang w:val="zh-CN"/>
        </w:rPr>
        <w:t>部门</w:t>
      </w:r>
      <w:r w:rsidRPr="00B01814">
        <w:rPr>
          <w:rFonts w:eastAsia="方正小标宋简体"/>
          <w:color w:val="000000"/>
          <w:kern w:val="0"/>
          <w:sz w:val="40"/>
          <w:szCs w:val="44"/>
        </w:rPr>
        <w:t>2019</w:t>
      </w:r>
      <w:r w:rsidRPr="00B01814">
        <w:rPr>
          <w:rFonts w:eastAsia="方正小标宋简体"/>
          <w:color w:val="000000"/>
          <w:kern w:val="0"/>
          <w:sz w:val="40"/>
          <w:szCs w:val="44"/>
        </w:rPr>
        <w:t>年部门</w:t>
      </w:r>
      <w:r w:rsidRPr="00B01814">
        <w:rPr>
          <w:rFonts w:eastAsia="方正小标宋简体" w:hint="eastAsia"/>
          <w:color w:val="000000"/>
          <w:kern w:val="0"/>
          <w:sz w:val="40"/>
          <w:szCs w:val="44"/>
          <w:lang w:val="zh-CN"/>
        </w:rPr>
        <w:t>整体支出绩效评价报告</w:t>
      </w:r>
    </w:p>
    <w:p w:rsidR="00070A43" w:rsidRPr="00FD5AF8" w:rsidRDefault="00B01814" w:rsidP="002A29BB">
      <w:pPr>
        <w:widowControl/>
        <w:spacing w:line="580" w:lineRule="exact"/>
        <w:ind w:firstLineChars="200" w:firstLine="640"/>
        <w:contextualSpacing/>
        <w:jc w:val="center"/>
        <w:rPr>
          <w:rFonts w:eastAsia="仿宋_GB2312"/>
          <w:sz w:val="32"/>
          <w:szCs w:val="32"/>
          <w:shd w:val="clear" w:color="auto" w:fill="FFFFFF"/>
        </w:rPr>
      </w:pPr>
      <w:r w:rsidRPr="00B01814">
        <w:rPr>
          <w:rFonts w:eastAsia="仿宋_GB2312" w:hint="eastAsia"/>
          <w:sz w:val="32"/>
          <w:szCs w:val="32"/>
          <w:shd w:val="clear" w:color="auto" w:fill="FFFFFF"/>
        </w:rPr>
        <w:t>（报告范围包括机关和下属单位）</w:t>
      </w:r>
    </w:p>
    <w:p w:rsidR="00070A43" w:rsidRPr="00FD5AF8" w:rsidRDefault="00070A43" w:rsidP="00070A43">
      <w:pPr>
        <w:widowControl/>
        <w:adjustRightInd w:val="0"/>
        <w:snapToGrid w:val="0"/>
        <w:spacing w:line="580" w:lineRule="exact"/>
        <w:ind w:firstLineChars="200" w:firstLine="480"/>
        <w:contextualSpacing/>
        <w:jc w:val="left"/>
        <w:rPr>
          <w:rFonts w:eastAsia="黑体"/>
          <w:color w:val="000000"/>
          <w:kern w:val="0"/>
          <w:sz w:val="24"/>
          <w:szCs w:val="32"/>
          <w:shd w:val="clear" w:color="auto" w:fill="FFFFFF"/>
        </w:rPr>
      </w:pPr>
    </w:p>
    <w:p w:rsidR="00070A43" w:rsidRPr="00FD5AF8" w:rsidRDefault="00B01814" w:rsidP="002A29BB">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lang w:val="zh-CN"/>
        </w:rPr>
      </w:pPr>
      <w:r w:rsidRPr="00B01814">
        <w:rPr>
          <w:rFonts w:eastAsia="黑体" w:hint="eastAsia"/>
          <w:color w:val="000000"/>
          <w:kern w:val="0"/>
          <w:sz w:val="32"/>
          <w:szCs w:val="32"/>
          <w:shd w:val="clear" w:color="auto" w:fill="FFFFFF"/>
        </w:rPr>
        <w:t>一、</w:t>
      </w:r>
      <w:r w:rsidRPr="00B01814">
        <w:rPr>
          <w:rFonts w:eastAsia="黑体" w:hint="eastAsia"/>
          <w:color w:val="000000"/>
          <w:kern w:val="0"/>
          <w:sz w:val="32"/>
          <w:szCs w:val="32"/>
          <w:shd w:val="clear" w:color="auto" w:fill="FFFFFF"/>
          <w:lang w:val="zh-CN"/>
        </w:rPr>
        <w:t>部门（单位）概况</w:t>
      </w:r>
    </w:p>
    <w:p w:rsidR="007E61D7" w:rsidRPr="00ED69D3" w:rsidRDefault="00B01814" w:rsidP="007E61D7">
      <w:pPr>
        <w:spacing w:line="576" w:lineRule="exact"/>
        <w:ind w:firstLineChars="200" w:firstLine="640"/>
        <w:rPr>
          <w:rFonts w:ascii="仿宋_GB2312" w:eastAsia="仿宋_GB2312" w:hAnsi="仿宋"/>
          <w:sz w:val="32"/>
          <w:szCs w:val="32"/>
        </w:rPr>
      </w:pPr>
      <w:r w:rsidRPr="00B01814">
        <w:rPr>
          <w:rFonts w:eastAsia="仿宋_GB2312" w:hint="eastAsia"/>
          <w:color w:val="000000"/>
          <w:kern w:val="0"/>
          <w:sz w:val="32"/>
          <w:szCs w:val="32"/>
          <w:shd w:val="clear" w:color="auto" w:fill="FFFFFF"/>
          <w:lang w:val="zh-CN"/>
        </w:rPr>
        <w:t>（一）机构组成。</w:t>
      </w:r>
      <w:r w:rsidR="007E61D7">
        <w:rPr>
          <w:rFonts w:ascii="仿宋_GB2312" w:eastAsia="仿宋_GB2312" w:hAnsi="仿宋" w:hint="eastAsia"/>
          <w:sz w:val="32"/>
          <w:szCs w:val="32"/>
        </w:rPr>
        <w:t>市政务服务管理局行政属一级预算单位，下属2个事业单位：市政务服务中心和市公共资源交易中心。市政务服务管理局行政编制10个，工勤编制2个，本年度无变动。市公共资源交易中心编制21个， 市政务中心事业编制5个。</w:t>
      </w:r>
    </w:p>
    <w:p w:rsidR="007E61D7" w:rsidRPr="00485855" w:rsidRDefault="00B01814" w:rsidP="007E61D7">
      <w:pPr>
        <w:spacing w:line="576" w:lineRule="exact"/>
        <w:ind w:firstLineChars="200" w:firstLine="640"/>
        <w:rPr>
          <w:rFonts w:ascii="仿宋_GB2312" w:eastAsia="仿宋_GB2312" w:hAnsi="仿宋"/>
          <w:sz w:val="32"/>
          <w:szCs w:val="32"/>
        </w:rPr>
      </w:pPr>
      <w:r w:rsidRPr="00B01814">
        <w:rPr>
          <w:rFonts w:eastAsia="仿宋_GB2312" w:hint="eastAsia"/>
          <w:color w:val="000000"/>
          <w:kern w:val="0"/>
          <w:sz w:val="32"/>
          <w:szCs w:val="32"/>
          <w:shd w:val="clear" w:color="auto" w:fill="FFFFFF"/>
          <w:lang w:val="zh-CN"/>
        </w:rPr>
        <w:t>（二）机构职能。</w:t>
      </w:r>
      <w:r w:rsidR="007E61D7" w:rsidRPr="00485855">
        <w:rPr>
          <w:rFonts w:ascii="仿宋_GB2312" w:eastAsia="仿宋_GB2312" w:hAnsi="仿宋"/>
          <w:sz w:val="32"/>
          <w:szCs w:val="32"/>
        </w:rPr>
        <w:t>政务管理局贯彻落实党中央关于政务服务工作的方针政策和省委、市委的决策部署，在履行职责过程中坚持和加强党对政务服务工作的集中统一领导。主要职责是：</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85855">
        <w:rPr>
          <w:rFonts w:ascii="仿宋_GB2312" w:eastAsia="仿宋_GB2312" w:hAnsi="仿宋"/>
          <w:sz w:val="32"/>
          <w:szCs w:val="32"/>
        </w:rPr>
        <w:t>组织拟订全市政务服务、行政审批制度改革和公共资源交易管理服务发展规划、政策和措施并组织、指导实施。</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85855">
        <w:rPr>
          <w:rFonts w:ascii="仿宋_GB2312" w:eastAsia="仿宋_GB2312" w:hAnsi="仿宋"/>
          <w:sz w:val="32"/>
          <w:szCs w:val="32"/>
        </w:rPr>
        <w:t>负责政务服务管理工作。指导、协调并推进全市政务服务体系建设。指导、协调和监督市级部门（单位）政务服务工作。指导、监督相关电子政务服务平台建设和运行工作。对县、区政务服务管理机构进行业务指导。</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485855">
        <w:rPr>
          <w:rFonts w:ascii="仿宋_GB2312" w:eastAsia="仿宋_GB2312" w:hAnsi="仿宋"/>
          <w:sz w:val="32"/>
          <w:szCs w:val="32"/>
        </w:rPr>
        <w:t>负责指导、协调、监督并推进全市深化行政审批制度</w:t>
      </w:r>
      <w:r w:rsidRPr="00485855">
        <w:rPr>
          <w:rFonts w:ascii="仿宋_GB2312" w:eastAsia="仿宋_GB2312" w:hAnsi="仿宋"/>
          <w:sz w:val="32"/>
          <w:szCs w:val="32"/>
        </w:rPr>
        <w:lastRenderedPageBreak/>
        <w:t>改革工作。</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485855">
        <w:rPr>
          <w:rFonts w:ascii="仿宋_GB2312" w:eastAsia="仿宋_GB2312" w:hAnsi="仿宋"/>
          <w:sz w:val="32"/>
          <w:szCs w:val="32"/>
        </w:rPr>
        <w:t>负责公共资源交易服务管理工作。指导、协调并推进全市公共资源交易服务体系建设，牵头负责公共资源交易主体信用体系建设。指导、协调、监督管理公共资源交易服务工作。</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485855">
        <w:rPr>
          <w:rFonts w:ascii="仿宋_GB2312" w:eastAsia="仿宋_GB2312" w:hAnsi="仿宋"/>
          <w:sz w:val="32"/>
          <w:szCs w:val="32"/>
        </w:rPr>
        <w:t>指导、协调、监督、考核进驻部门（单位）的政务服务工作，审核进驻政务服务事项，对部门（单位）独立设置的办事大厅进行业务指导和监督。</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Pr="00485855">
        <w:rPr>
          <w:rFonts w:ascii="仿宋_GB2312" w:eastAsia="仿宋_GB2312" w:hAnsi="仿宋"/>
          <w:sz w:val="32"/>
          <w:szCs w:val="32"/>
        </w:rPr>
        <w:t>按照省、市要求，指导、推进相对集中行政许可权改革。</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Pr="00485855">
        <w:rPr>
          <w:rFonts w:ascii="仿宋_GB2312" w:eastAsia="仿宋_GB2312" w:hAnsi="仿宋"/>
          <w:sz w:val="32"/>
          <w:szCs w:val="32"/>
        </w:rPr>
        <w:t>负责职责范围的安全生产和职业健康、生态环境保护、审批服务便民化等工作。</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485855">
        <w:rPr>
          <w:rFonts w:ascii="仿宋_GB2312" w:eastAsia="仿宋_GB2312" w:hAnsi="仿宋"/>
          <w:sz w:val="32"/>
          <w:szCs w:val="32"/>
        </w:rPr>
        <w:t>完成市委、市政府交办的其他任务。</w:t>
      </w:r>
    </w:p>
    <w:p w:rsidR="007E61D7" w:rsidRPr="00485855" w:rsidRDefault="007E61D7" w:rsidP="007E61D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Pr="00485855">
        <w:rPr>
          <w:rFonts w:ascii="仿宋_GB2312" w:eastAsia="仿宋_GB2312" w:hAnsi="仿宋"/>
          <w:sz w:val="32"/>
          <w:szCs w:val="32"/>
        </w:rPr>
        <w:t>职能转变。坚持以人民为中心的发展思想，以方便企业和群众办事为目标，努力提高政务服务质量和效率。规范行政审批行为，督促落实审批事项事中事后监管措施。加快推进审批服务便民化相关举措，持续开展减证便民行动，积极推进政务服务</w:t>
      </w:r>
      <w:r w:rsidRPr="00485855">
        <w:rPr>
          <w:rFonts w:ascii="仿宋_GB2312" w:eastAsia="仿宋_GB2312" w:hAnsi="仿宋"/>
          <w:sz w:val="32"/>
          <w:szCs w:val="32"/>
        </w:rPr>
        <w:t>“</w:t>
      </w:r>
      <w:r w:rsidRPr="00485855">
        <w:rPr>
          <w:rFonts w:ascii="仿宋_GB2312" w:eastAsia="仿宋_GB2312" w:hAnsi="仿宋"/>
          <w:sz w:val="32"/>
          <w:szCs w:val="32"/>
        </w:rPr>
        <w:t>一网、一门、一次</w:t>
      </w:r>
      <w:r w:rsidRPr="00485855">
        <w:rPr>
          <w:rFonts w:ascii="仿宋_GB2312" w:eastAsia="仿宋_GB2312" w:hAnsi="仿宋"/>
          <w:sz w:val="32"/>
          <w:szCs w:val="32"/>
        </w:rPr>
        <w:t>”</w:t>
      </w:r>
      <w:r w:rsidRPr="00485855">
        <w:rPr>
          <w:rFonts w:ascii="仿宋_GB2312" w:eastAsia="仿宋_GB2312" w:hAnsi="仿宋"/>
          <w:sz w:val="32"/>
          <w:szCs w:val="32"/>
        </w:rPr>
        <w:t>改革。</w:t>
      </w:r>
    </w:p>
    <w:p w:rsidR="007E61D7" w:rsidRDefault="00B01814" w:rsidP="007E61D7">
      <w:pPr>
        <w:snapToGrid w:val="0"/>
        <w:spacing w:line="520" w:lineRule="exact"/>
        <w:ind w:firstLineChars="200" w:firstLine="640"/>
        <w:rPr>
          <w:rFonts w:ascii="仿宋_GB2312" w:eastAsia="仿宋_GB2312" w:hAnsi="仿宋"/>
          <w:sz w:val="32"/>
          <w:szCs w:val="32"/>
        </w:rPr>
      </w:pPr>
      <w:r w:rsidRPr="00B01814">
        <w:rPr>
          <w:rFonts w:eastAsia="仿宋_GB2312" w:hint="eastAsia"/>
          <w:color w:val="000000"/>
          <w:kern w:val="0"/>
          <w:sz w:val="32"/>
          <w:szCs w:val="32"/>
          <w:shd w:val="clear" w:color="auto" w:fill="FFFFFF"/>
          <w:lang w:val="zh-CN"/>
        </w:rPr>
        <w:t>（三）人员概况。</w:t>
      </w:r>
      <w:r w:rsidR="007E61D7">
        <w:rPr>
          <w:rFonts w:ascii="仿宋_GB2312" w:eastAsia="仿宋_GB2312" w:hAnsi="仿宋" w:hint="eastAsia"/>
          <w:sz w:val="32"/>
          <w:szCs w:val="32"/>
        </w:rPr>
        <w:t>市政务服务管理局2019年在岗人员公务员13人，86号文人员1人，事业人员5人，本年度新增5名事业人员。</w:t>
      </w:r>
    </w:p>
    <w:p w:rsidR="007E61D7" w:rsidRPr="00ED69D3"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市公共资源交易中心2019年在岗人员17人。</w:t>
      </w:r>
    </w:p>
    <w:p w:rsidR="00070A43" w:rsidRPr="00FD5AF8" w:rsidRDefault="00B01814" w:rsidP="002A29BB">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B01814">
        <w:rPr>
          <w:rFonts w:eastAsia="黑体" w:hint="eastAsia"/>
          <w:color w:val="000000"/>
          <w:kern w:val="0"/>
          <w:sz w:val="32"/>
          <w:szCs w:val="32"/>
          <w:shd w:val="clear" w:color="auto" w:fill="FFFFFF"/>
        </w:rPr>
        <w:t>二、部门财政资金收支情况</w:t>
      </w:r>
    </w:p>
    <w:p w:rsidR="007E61D7" w:rsidRPr="00F962A5" w:rsidRDefault="00B01814" w:rsidP="007E61D7">
      <w:pPr>
        <w:widowControl/>
        <w:shd w:val="clear" w:color="auto" w:fill="FFFFFF"/>
        <w:spacing w:line="560" w:lineRule="exact"/>
        <w:ind w:firstLineChars="200" w:firstLine="640"/>
        <w:jc w:val="left"/>
        <w:rPr>
          <w:rFonts w:ascii="仿宋_GB2312" w:eastAsia="仿宋_GB2312" w:hAnsi="Arial" w:cs="Arial"/>
          <w:color w:val="000000"/>
          <w:kern w:val="0"/>
          <w:szCs w:val="21"/>
        </w:rPr>
      </w:pPr>
      <w:r w:rsidRPr="00B01814">
        <w:rPr>
          <w:rFonts w:eastAsia="仿宋_GB2312" w:hint="eastAsia"/>
          <w:color w:val="000000"/>
          <w:kern w:val="0"/>
          <w:sz w:val="32"/>
          <w:szCs w:val="32"/>
          <w:shd w:val="clear" w:color="auto" w:fill="FFFFFF"/>
          <w:lang w:val="zh-CN"/>
        </w:rPr>
        <w:lastRenderedPageBreak/>
        <w:t>（一）部门财政资金收入情况。</w:t>
      </w:r>
      <w:r w:rsidR="007E61D7" w:rsidRPr="00F962A5">
        <w:rPr>
          <w:rFonts w:ascii="仿宋_GB2312" w:eastAsia="仿宋_GB2312" w:hAnsi="仿宋" w:cs="仿宋" w:hint="eastAsia"/>
          <w:color w:val="000000"/>
          <w:kern w:val="0"/>
          <w:sz w:val="32"/>
          <w:szCs w:val="32"/>
        </w:rPr>
        <w:t>2019年</w:t>
      </w:r>
      <w:r w:rsidR="007E61D7" w:rsidRPr="00F962A5">
        <w:rPr>
          <w:rFonts w:ascii="仿宋_GB2312" w:eastAsia="仿宋_GB2312" w:hAnsi="仿宋" w:cs="Arial" w:hint="eastAsia"/>
          <w:color w:val="000000"/>
          <w:kern w:val="0"/>
          <w:sz w:val="32"/>
          <w:szCs w:val="32"/>
        </w:rPr>
        <w:t>收入和支出相对于2018年有所减少。2018年总收入</w:t>
      </w:r>
      <w:r w:rsidR="007E61D7">
        <w:rPr>
          <w:rFonts w:ascii="仿宋_GB2312" w:eastAsia="仿宋_GB2312" w:hAnsi="仿宋" w:cs="Arial" w:hint="eastAsia"/>
          <w:color w:val="000000"/>
          <w:kern w:val="0"/>
          <w:sz w:val="32"/>
          <w:szCs w:val="32"/>
        </w:rPr>
        <w:t>17829932.8</w:t>
      </w:r>
      <w:r w:rsidR="007E61D7" w:rsidRPr="00F962A5">
        <w:rPr>
          <w:rFonts w:ascii="仿宋_GB2312" w:eastAsia="仿宋_GB2312" w:hAnsi="仿宋" w:cs="Arial" w:hint="eastAsia"/>
          <w:color w:val="000000"/>
          <w:kern w:val="0"/>
          <w:sz w:val="32"/>
          <w:szCs w:val="32"/>
        </w:rPr>
        <w:t>元，2019年比2018年减少25.34%，2019年总支出</w:t>
      </w:r>
      <w:r w:rsidR="007E61D7">
        <w:rPr>
          <w:rFonts w:ascii="仿宋_GB2312" w:eastAsia="仿宋_GB2312" w:hAnsi="仿宋" w:cs="Arial" w:hint="eastAsia"/>
          <w:color w:val="000000"/>
          <w:kern w:val="0"/>
          <w:sz w:val="32"/>
          <w:szCs w:val="32"/>
        </w:rPr>
        <w:t>14530630.91</w:t>
      </w:r>
      <w:r w:rsidR="007E61D7" w:rsidRPr="00F962A5">
        <w:rPr>
          <w:rFonts w:ascii="仿宋_GB2312" w:eastAsia="仿宋_GB2312" w:hAnsi="仿宋" w:cs="Arial" w:hint="eastAsia"/>
          <w:color w:val="000000"/>
          <w:kern w:val="0"/>
          <w:sz w:val="32"/>
          <w:szCs w:val="32"/>
        </w:rPr>
        <w:t>万元，2019年比2018年减少了21.43%。</w:t>
      </w:r>
    </w:p>
    <w:p w:rsidR="007E61D7" w:rsidRPr="00F962A5" w:rsidRDefault="007E61D7" w:rsidP="007E61D7">
      <w:pPr>
        <w:snapToGrid w:val="0"/>
        <w:spacing w:line="520" w:lineRule="exact"/>
        <w:ind w:firstLineChars="200" w:firstLine="643"/>
        <w:rPr>
          <w:rFonts w:ascii="仿宋_GB2312" w:eastAsia="仿宋_GB2312" w:hAnsi="仿宋"/>
          <w:b/>
          <w:sz w:val="32"/>
          <w:szCs w:val="32"/>
        </w:rPr>
      </w:pPr>
      <w:r w:rsidRPr="00F962A5">
        <w:rPr>
          <w:rFonts w:ascii="仿宋_GB2312" w:eastAsia="仿宋_GB2312" w:hAnsi="仿宋" w:hint="eastAsia"/>
          <w:b/>
          <w:sz w:val="32"/>
          <w:szCs w:val="32"/>
        </w:rPr>
        <w:t>1．收入支出与预算对比分析。</w:t>
      </w:r>
    </w:p>
    <w:p w:rsidR="007E61D7" w:rsidRPr="00F962A5" w:rsidRDefault="007E61D7" w:rsidP="007E61D7">
      <w:pPr>
        <w:snapToGrid w:val="0"/>
        <w:spacing w:line="560" w:lineRule="exact"/>
        <w:ind w:firstLineChars="200" w:firstLine="640"/>
        <w:rPr>
          <w:rFonts w:ascii="仿宋_GB2312" w:eastAsia="仿宋_GB2312" w:hAnsi="仿宋"/>
          <w:sz w:val="32"/>
          <w:szCs w:val="32"/>
        </w:rPr>
      </w:pPr>
      <w:r w:rsidRPr="00F962A5">
        <w:rPr>
          <w:rFonts w:ascii="仿宋_GB2312" w:eastAsia="仿宋_GB2312" w:hAnsi="仿宋" w:hint="eastAsia"/>
          <w:sz w:val="32"/>
          <w:szCs w:val="32"/>
        </w:rPr>
        <w:t>2019年预算收入</w:t>
      </w:r>
      <w:r>
        <w:rPr>
          <w:rFonts w:ascii="仿宋_GB2312" w:eastAsia="仿宋_GB2312" w:hAnsi="仿宋" w:hint="eastAsia"/>
          <w:sz w:val="32"/>
          <w:szCs w:val="32"/>
        </w:rPr>
        <w:t>14439823.13</w:t>
      </w:r>
      <w:r w:rsidRPr="00F962A5">
        <w:rPr>
          <w:rFonts w:ascii="仿宋_GB2312" w:eastAsia="仿宋_GB2312" w:hAnsi="仿宋" w:hint="eastAsia"/>
          <w:sz w:val="32"/>
          <w:szCs w:val="32"/>
        </w:rPr>
        <w:t>元，预算支出</w:t>
      </w:r>
      <w:r>
        <w:rPr>
          <w:rFonts w:ascii="仿宋_GB2312" w:eastAsia="仿宋_GB2312" w:hAnsi="仿宋" w:hint="eastAsia"/>
          <w:sz w:val="32"/>
          <w:szCs w:val="32"/>
        </w:rPr>
        <w:t>14530630.91</w:t>
      </w:r>
      <w:r w:rsidRPr="00F962A5">
        <w:rPr>
          <w:rFonts w:ascii="仿宋_GB2312" w:eastAsia="仿宋_GB2312" w:hAnsi="仿宋" w:hint="eastAsia"/>
          <w:sz w:val="32"/>
          <w:szCs w:val="32"/>
        </w:rPr>
        <w:t>元。</w:t>
      </w:r>
      <w:r>
        <w:rPr>
          <w:rFonts w:ascii="仿宋_GB2312" w:eastAsia="仿宋_GB2312" w:hAnsi="仿宋" w:hint="eastAsia"/>
          <w:sz w:val="32"/>
          <w:szCs w:val="32"/>
        </w:rPr>
        <w:t>差额41623.2元，主要是上年末的结余。</w:t>
      </w:r>
    </w:p>
    <w:p w:rsidR="007E61D7" w:rsidRPr="00F962A5" w:rsidRDefault="007E61D7" w:rsidP="007E61D7">
      <w:pPr>
        <w:snapToGrid w:val="0"/>
        <w:spacing w:line="520" w:lineRule="exact"/>
        <w:ind w:firstLineChars="200" w:firstLine="643"/>
        <w:rPr>
          <w:rFonts w:ascii="仿宋_GB2312" w:eastAsia="仿宋_GB2312" w:hAnsi="仿宋"/>
          <w:b/>
          <w:sz w:val="32"/>
          <w:szCs w:val="32"/>
        </w:rPr>
      </w:pPr>
      <w:r w:rsidRPr="00F962A5">
        <w:rPr>
          <w:rFonts w:ascii="仿宋_GB2312" w:eastAsia="仿宋_GB2312" w:hAnsi="仿宋" w:hint="eastAsia"/>
          <w:b/>
          <w:sz w:val="32"/>
          <w:szCs w:val="32"/>
        </w:rPr>
        <w:t>2．收入支出结构分析。</w:t>
      </w:r>
    </w:p>
    <w:p w:rsidR="007E61D7" w:rsidRPr="00F962A5" w:rsidRDefault="007E61D7" w:rsidP="007E61D7">
      <w:pPr>
        <w:widowControl/>
        <w:shd w:val="clear" w:color="auto" w:fill="FFFFFF"/>
        <w:spacing w:line="560" w:lineRule="exact"/>
        <w:ind w:firstLine="896"/>
        <w:rPr>
          <w:rFonts w:ascii="仿宋_GB2312" w:eastAsia="仿宋_GB2312" w:hAnsi="Arial" w:cs="Arial"/>
          <w:color w:val="000000"/>
          <w:kern w:val="0"/>
          <w:szCs w:val="21"/>
        </w:rPr>
      </w:pPr>
      <w:r w:rsidRPr="00F962A5">
        <w:rPr>
          <w:rFonts w:ascii="仿宋_GB2312" w:eastAsia="仿宋_GB2312" w:hAnsi="仿宋" w:cs="Arial" w:hint="eastAsia"/>
          <w:color w:val="000000"/>
          <w:kern w:val="0"/>
          <w:sz w:val="32"/>
          <w:szCs w:val="32"/>
        </w:rPr>
        <w:t>2019年各项支出占总收入的比重如下：</w:t>
      </w:r>
    </w:p>
    <w:p w:rsidR="007E61D7" w:rsidRPr="00F962A5" w:rsidRDefault="007E61D7" w:rsidP="007E61D7">
      <w:pPr>
        <w:widowControl/>
        <w:shd w:val="clear" w:color="auto" w:fill="FFFFFF"/>
        <w:spacing w:line="560" w:lineRule="exact"/>
        <w:ind w:firstLine="896"/>
        <w:rPr>
          <w:rFonts w:ascii="仿宋_GB2312" w:eastAsia="仿宋_GB2312" w:hAnsi="Arial" w:cs="Arial"/>
          <w:color w:val="000000"/>
          <w:kern w:val="0"/>
          <w:szCs w:val="21"/>
        </w:rPr>
      </w:pPr>
      <w:r w:rsidRPr="00F962A5">
        <w:rPr>
          <w:rFonts w:ascii="仿宋_GB2312" w:eastAsia="仿宋_GB2312" w:hAnsi="仿宋" w:cs="Arial" w:hint="eastAsia"/>
          <w:color w:val="000000"/>
          <w:kern w:val="0"/>
          <w:sz w:val="32"/>
          <w:szCs w:val="32"/>
        </w:rPr>
        <w:t>2019年总收入</w:t>
      </w:r>
      <w:r>
        <w:rPr>
          <w:rFonts w:ascii="仿宋_GB2312" w:eastAsia="仿宋_GB2312" w:hAnsi="仿宋" w:hint="eastAsia"/>
          <w:sz w:val="32"/>
          <w:szCs w:val="32"/>
        </w:rPr>
        <w:t>14439823.13</w:t>
      </w:r>
      <w:r w:rsidRPr="00F962A5">
        <w:rPr>
          <w:rFonts w:ascii="仿宋_GB2312" w:eastAsia="仿宋_GB2312" w:hAnsi="仿宋" w:cs="Arial" w:hint="eastAsia"/>
          <w:color w:val="000000"/>
          <w:kern w:val="0"/>
          <w:sz w:val="32"/>
          <w:szCs w:val="32"/>
        </w:rPr>
        <w:t>元，其中：基本支出</w:t>
      </w:r>
      <w:r>
        <w:rPr>
          <w:rFonts w:ascii="仿宋_GB2312" w:eastAsia="仿宋_GB2312" w:hAnsi="仿宋" w:cs="Arial" w:hint="eastAsia"/>
          <w:color w:val="000000"/>
          <w:kern w:val="0"/>
          <w:sz w:val="32"/>
          <w:szCs w:val="32"/>
        </w:rPr>
        <w:t>6398542.29</w:t>
      </w:r>
      <w:r w:rsidRPr="00F962A5">
        <w:rPr>
          <w:rFonts w:ascii="仿宋_GB2312" w:eastAsia="仿宋_GB2312" w:hAnsi="仿宋" w:cs="Arial" w:hint="eastAsia"/>
          <w:color w:val="000000"/>
          <w:kern w:val="0"/>
          <w:sz w:val="32"/>
          <w:szCs w:val="32"/>
        </w:rPr>
        <w:t>元，项目支出</w:t>
      </w:r>
      <w:r>
        <w:rPr>
          <w:rFonts w:ascii="仿宋_GB2312" w:eastAsia="仿宋_GB2312" w:hAnsi="仿宋" w:cs="Arial" w:hint="eastAsia"/>
          <w:color w:val="000000"/>
          <w:kern w:val="0"/>
          <w:sz w:val="32"/>
          <w:szCs w:val="32"/>
        </w:rPr>
        <w:t>8132088.62</w:t>
      </w:r>
      <w:r w:rsidRPr="00F962A5">
        <w:rPr>
          <w:rFonts w:ascii="仿宋_GB2312" w:eastAsia="仿宋_GB2312" w:hAnsi="仿宋" w:cs="Arial" w:hint="eastAsia"/>
          <w:color w:val="000000"/>
          <w:kern w:val="0"/>
          <w:sz w:val="32"/>
          <w:szCs w:val="32"/>
        </w:rPr>
        <w:t>元。</w:t>
      </w:r>
    </w:p>
    <w:p w:rsidR="007E61D7" w:rsidRPr="00F962A5" w:rsidRDefault="007E61D7" w:rsidP="007E61D7">
      <w:pPr>
        <w:snapToGrid w:val="0"/>
        <w:spacing w:line="520" w:lineRule="exact"/>
        <w:ind w:firstLineChars="200" w:firstLine="643"/>
        <w:rPr>
          <w:rFonts w:ascii="仿宋_GB2312" w:eastAsia="仿宋_GB2312" w:hAnsi="仿宋"/>
          <w:b/>
          <w:sz w:val="32"/>
          <w:szCs w:val="32"/>
        </w:rPr>
      </w:pPr>
      <w:r w:rsidRPr="00F962A5">
        <w:rPr>
          <w:rFonts w:ascii="仿宋_GB2312" w:eastAsia="仿宋_GB2312" w:hAnsi="仿宋" w:hint="eastAsia"/>
          <w:b/>
          <w:sz w:val="32"/>
          <w:szCs w:val="32"/>
        </w:rPr>
        <w:t>3．支出按经济分类科目分析。</w:t>
      </w:r>
    </w:p>
    <w:p w:rsidR="007E61D7" w:rsidRPr="00F962A5" w:rsidRDefault="007E61D7" w:rsidP="007E61D7">
      <w:pPr>
        <w:snapToGrid w:val="0"/>
        <w:spacing w:line="560" w:lineRule="exact"/>
        <w:ind w:firstLineChars="200" w:firstLine="640"/>
        <w:rPr>
          <w:rFonts w:ascii="仿宋_GB2312" w:eastAsia="仿宋_GB2312" w:hAnsi="仿宋"/>
          <w:b/>
          <w:sz w:val="32"/>
          <w:szCs w:val="32"/>
        </w:rPr>
      </w:pPr>
      <w:r w:rsidRPr="00F962A5">
        <w:rPr>
          <w:rFonts w:ascii="仿宋" w:eastAsia="仿宋" w:hAnsi="仿宋" w:cs="仿宋" w:hint="eastAsia"/>
          <w:color w:val="000000"/>
          <w:kern w:val="0"/>
          <w:sz w:val="32"/>
          <w:szCs w:val="32"/>
        </w:rPr>
        <w:t>（</w:t>
      </w:r>
      <w:r w:rsidRPr="00F962A5">
        <w:rPr>
          <w:rFonts w:ascii="仿宋_GB2312" w:eastAsia="仿宋_GB2312" w:hAnsi="仿宋" w:cs="仿宋" w:hint="eastAsia"/>
          <w:color w:val="000000"/>
          <w:kern w:val="0"/>
          <w:sz w:val="32"/>
          <w:szCs w:val="32"/>
        </w:rPr>
        <w:t>1）“三公经费”支出情况：2019年</w:t>
      </w:r>
      <w:r w:rsidRPr="00F962A5">
        <w:rPr>
          <w:rFonts w:ascii="仿宋_GB2312" w:eastAsia="仿宋_GB2312" w:hAnsi="仿宋" w:cs="Arial" w:hint="eastAsia"/>
          <w:color w:val="000000"/>
          <w:kern w:val="0"/>
          <w:sz w:val="32"/>
          <w:szCs w:val="32"/>
        </w:rPr>
        <w:t>“三公”经费总额为</w:t>
      </w:r>
      <w:r>
        <w:rPr>
          <w:rFonts w:ascii="仿宋_GB2312" w:eastAsia="仿宋_GB2312" w:hAnsi="仿宋" w:cs="Arial" w:hint="eastAsia"/>
          <w:color w:val="000000"/>
          <w:kern w:val="0"/>
          <w:sz w:val="32"/>
          <w:szCs w:val="32"/>
        </w:rPr>
        <w:t>19291</w:t>
      </w:r>
      <w:r w:rsidRPr="00F962A5">
        <w:rPr>
          <w:rFonts w:ascii="仿宋_GB2312" w:eastAsia="仿宋_GB2312" w:hAnsi="仿宋" w:cs="Arial" w:hint="eastAsia"/>
          <w:color w:val="000000"/>
          <w:kern w:val="0"/>
          <w:sz w:val="32"/>
          <w:szCs w:val="32"/>
        </w:rPr>
        <w:t>元，占总支出</w:t>
      </w:r>
      <w:r>
        <w:rPr>
          <w:rFonts w:ascii="仿宋_GB2312" w:eastAsia="仿宋_GB2312" w:hAnsi="仿宋" w:cs="Arial" w:hint="eastAsia"/>
          <w:color w:val="000000"/>
          <w:kern w:val="0"/>
          <w:sz w:val="32"/>
          <w:szCs w:val="32"/>
        </w:rPr>
        <w:t>0.1</w:t>
      </w:r>
      <w:r w:rsidRPr="00F962A5">
        <w:rPr>
          <w:rFonts w:ascii="仿宋_GB2312" w:eastAsia="仿宋_GB2312" w:hAnsi="仿宋" w:cs="Arial" w:hint="eastAsia"/>
          <w:color w:val="000000"/>
          <w:kern w:val="0"/>
          <w:sz w:val="32"/>
          <w:szCs w:val="32"/>
        </w:rPr>
        <w:t>%，较上年降低</w:t>
      </w:r>
      <w:r>
        <w:rPr>
          <w:rFonts w:ascii="仿宋_GB2312" w:eastAsia="仿宋_GB2312" w:hAnsi="仿宋" w:cs="Arial" w:hint="eastAsia"/>
          <w:color w:val="000000"/>
          <w:kern w:val="0"/>
          <w:sz w:val="32"/>
          <w:szCs w:val="32"/>
        </w:rPr>
        <w:t>40</w:t>
      </w:r>
      <w:r w:rsidRPr="00F962A5">
        <w:rPr>
          <w:rFonts w:ascii="仿宋_GB2312" w:eastAsia="仿宋_GB2312" w:hAnsi="仿宋" w:cs="Arial" w:hint="eastAsia"/>
          <w:color w:val="000000"/>
          <w:kern w:val="0"/>
          <w:sz w:val="32"/>
          <w:szCs w:val="32"/>
        </w:rPr>
        <w:t>%。与上下年对比如下：</w:t>
      </w:r>
    </w:p>
    <w:p w:rsidR="007E61D7" w:rsidRPr="00F962A5" w:rsidRDefault="007E61D7" w:rsidP="007E61D7">
      <w:pPr>
        <w:snapToGrid w:val="0"/>
        <w:spacing w:line="560" w:lineRule="exact"/>
        <w:ind w:firstLineChars="200" w:firstLine="640"/>
        <w:rPr>
          <w:rFonts w:ascii="仿宋_GB2312" w:eastAsia="仿宋_GB2312" w:hAnsi="仿宋" w:cs="Arial"/>
          <w:color w:val="000000"/>
          <w:kern w:val="0"/>
          <w:sz w:val="32"/>
          <w:szCs w:val="32"/>
        </w:rPr>
      </w:pPr>
      <w:r w:rsidRPr="00F962A5">
        <w:rPr>
          <w:rFonts w:ascii="仿宋_GB2312" w:eastAsia="仿宋_GB2312" w:hAnsi="仿宋" w:cs="Arial" w:hint="eastAsia"/>
          <w:color w:val="000000"/>
          <w:kern w:val="0"/>
          <w:sz w:val="32"/>
          <w:szCs w:val="32"/>
        </w:rPr>
        <w:t>其中：1、接待费</w:t>
      </w:r>
      <w:r>
        <w:rPr>
          <w:rFonts w:ascii="仿宋_GB2312" w:eastAsia="仿宋_GB2312" w:hAnsi="仿宋" w:cs="Arial" w:hint="eastAsia"/>
          <w:color w:val="000000"/>
          <w:kern w:val="0"/>
          <w:sz w:val="32"/>
          <w:szCs w:val="32"/>
        </w:rPr>
        <w:t>1291</w:t>
      </w:r>
      <w:r w:rsidRPr="00F962A5">
        <w:rPr>
          <w:rFonts w:ascii="仿宋_GB2312" w:eastAsia="仿宋_GB2312" w:hAnsi="仿宋" w:cs="Arial" w:hint="eastAsia"/>
          <w:color w:val="000000"/>
          <w:kern w:val="0"/>
          <w:sz w:val="32"/>
          <w:szCs w:val="32"/>
        </w:rPr>
        <w:t>元，比2018年度减少了</w:t>
      </w:r>
      <w:r>
        <w:rPr>
          <w:rFonts w:ascii="仿宋_GB2312" w:eastAsia="仿宋_GB2312" w:hAnsi="仿宋" w:cs="Arial" w:hint="eastAsia"/>
          <w:color w:val="000000"/>
          <w:kern w:val="0"/>
          <w:sz w:val="32"/>
          <w:szCs w:val="32"/>
        </w:rPr>
        <w:t>66</w:t>
      </w:r>
      <w:r w:rsidRPr="00F962A5">
        <w:rPr>
          <w:rFonts w:ascii="仿宋_GB2312" w:eastAsia="仿宋_GB2312" w:hAnsi="仿宋" w:cs="Arial" w:hint="eastAsia"/>
          <w:color w:val="000000"/>
          <w:kern w:val="0"/>
          <w:sz w:val="32"/>
          <w:szCs w:val="32"/>
        </w:rPr>
        <w:t>%。</w:t>
      </w:r>
      <w:r w:rsidRPr="00F962A5">
        <w:rPr>
          <w:rFonts w:ascii="仿宋_GB2312" w:eastAsia="仿宋_GB2312" w:hAnsi="仿宋" w:cs="仿宋" w:hint="eastAsia"/>
          <w:color w:val="000000"/>
          <w:kern w:val="0"/>
          <w:sz w:val="32"/>
          <w:szCs w:val="32"/>
        </w:rPr>
        <w:t>2</w:t>
      </w:r>
      <w:r w:rsidRPr="00F962A5">
        <w:rPr>
          <w:rFonts w:ascii="仿宋_GB2312" w:eastAsia="仿宋_GB2312" w:hAnsi="仿宋" w:cs="Arial" w:hint="eastAsia"/>
          <w:color w:val="000000"/>
          <w:kern w:val="0"/>
          <w:sz w:val="32"/>
          <w:szCs w:val="32"/>
        </w:rPr>
        <w:t>、2019年公务用车维护费</w:t>
      </w:r>
      <w:r>
        <w:rPr>
          <w:rFonts w:ascii="仿宋_GB2312" w:eastAsia="仿宋_GB2312" w:hAnsi="仿宋" w:cs="Arial" w:hint="eastAsia"/>
          <w:color w:val="000000"/>
          <w:kern w:val="0"/>
          <w:sz w:val="32"/>
          <w:szCs w:val="32"/>
        </w:rPr>
        <w:t>18000</w:t>
      </w:r>
      <w:r w:rsidRPr="00F962A5">
        <w:rPr>
          <w:rFonts w:ascii="仿宋_GB2312" w:eastAsia="仿宋_GB2312" w:hAnsi="仿宋" w:cs="Arial" w:hint="eastAsia"/>
          <w:color w:val="000000"/>
          <w:kern w:val="0"/>
          <w:sz w:val="32"/>
          <w:szCs w:val="32"/>
        </w:rPr>
        <w:t>元。3 “三公”经费中无因公出国（境）费用产生。</w:t>
      </w:r>
    </w:p>
    <w:p w:rsidR="007E61D7" w:rsidRPr="00F962A5" w:rsidRDefault="007E61D7" w:rsidP="007E61D7">
      <w:pPr>
        <w:snapToGrid w:val="0"/>
        <w:spacing w:line="560" w:lineRule="exact"/>
        <w:ind w:firstLineChars="200" w:firstLine="640"/>
        <w:rPr>
          <w:rFonts w:ascii="仿宋_GB2312" w:eastAsia="仿宋_GB2312" w:hAnsi="仿宋" w:cs="Arial"/>
          <w:color w:val="000000"/>
          <w:kern w:val="0"/>
          <w:sz w:val="32"/>
          <w:szCs w:val="32"/>
        </w:rPr>
      </w:pPr>
      <w:r w:rsidRPr="00F962A5">
        <w:rPr>
          <w:rFonts w:ascii="仿宋_GB2312" w:eastAsia="仿宋_GB2312" w:hAnsi="仿宋" w:cs="Arial" w:hint="eastAsia"/>
          <w:color w:val="000000"/>
          <w:kern w:val="0"/>
          <w:sz w:val="32"/>
          <w:szCs w:val="32"/>
        </w:rPr>
        <w:t>（2）会议费支出情况： 2019年会议费0元。</w:t>
      </w:r>
    </w:p>
    <w:p w:rsidR="007E61D7" w:rsidRPr="00F962A5" w:rsidRDefault="007E61D7" w:rsidP="007E61D7">
      <w:pPr>
        <w:snapToGrid w:val="0"/>
        <w:spacing w:line="560" w:lineRule="exact"/>
        <w:ind w:firstLineChars="200" w:firstLine="640"/>
        <w:rPr>
          <w:rFonts w:ascii="仿宋_GB2312" w:eastAsia="仿宋_GB2312" w:hAnsi="仿宋" w:cs="Arial"/>
          <w:color w:val="000000"/>
          <w:kern w:val="0"/>
          <w:sz w:val="32"/>
          <w:szCs w:val="32"/>
        </w:rPr>
      </w:pPr>
      <w:r w:rsidRPr="00F962A5">
        <w:rPr>
          <w:rFonts w:ascii="仿宋_GB2312" w:eastAsia="仿宋_GB2312" w:hAnsi="仿宋" w:cs="Arial" w:hint="eastAsia"/>
          <w:color w:val="000000"/>
          <w:kern w:val="0"/>
          <w:sz w:val="32"/>
          <w:szCs w:val="32"/>
        </w:rPr>
        <w:t>（3）培训费支出情况：2019年培训费</w:t>
      </w:r>
      <w:r>
        <w:rPr>
          <w:rFonts w:ascii="仿宋_GB2312" w:eastAsia="仿宋_GB2312" w:hAnsi="仿宋" w:cs="Arial" w:hint="eastAsia"/>
          <w:color w:val="000000"/>
          <w:kern w:val="0"/>
          <w:sz w:val="32"/>
          <w:szCs w:val="32"/>
        </w:rPr>
        <w:t>30000</w:t>
      </w:r>
      <w:r w:rsidRPr="00F962A5">
        <w:rPr>
          <w:rFonts w:ascii="仿宋_GB2312" w:eastAsia="仿宋_GB2312" w:hAnsi="仿宋" w:cs="Arial" w:hint="eastAsia"/>
          <w:color w:val="000000"/>
          <w:kern w:val="0"/>
          <w:sz w:val="32"/>
          <w:szCs w:val="32"/>
        </w:rPr>
        <w:t>元，比2018年</w:t>
      </w:r>
      <w:r>
        <w:rPr>
          <w:rFonts w:ascii="仿宋_GB2312" w:eastAsia="仿宋_GB2312" w:hAnsi="仿宋" w:cs="Arial" w:hint="eastAsia"/>
          <w:color w:val="000000"/>
          <w:kern w:val="0"/>
          <w:sz w:val="32"/>
          <w:szCs w:val="32"/>
        </w:rPr>
        <w:t>增加12.7</w:t>
      </w:r>
      <w:r w:rsidRPr="00F962A5">
        <w:rPr>
          <w:rFonts w:ascii="仿宋_GB2312" w:eastAsia="仿宋_GB2312" w:hAnsi="仿宋" w:cs="Arial" w:hint="eastAsia"/>
          <w:color w:val="000000"/>
          <w:kern w:val="0"/>
          <w:sz w:val="32"/>
          <w:szCs w:val="32"/>
        </w:rPr>
        <w:t>%。</w:t>
      </w:r>
    </w:p>
    <w:p w:rsidR="007E61D7" w:rsidRPr="00F962A5" w:rsidRDefault="007E61D7" w:rsidP="007E61D7">
      <w:pPr>
        <w:snapToGrid w:val="0"/>
        <w:spacing w:line="520" w:lineRule="exact"/>
        <w:ind w:firstLineChars="200" w:firstLine="643"/>
        <w:rPr>
          <w:rFonts w:ascii="仿宋_GB2312" w:eastAsia="仿宋_GB2312" w:hAnsi="仿宋"/>
          <w:b/>
          <w:sz w:val="32"/>
          <w:szCs w:val="32"/>
        </w:rPr>
      </w:pPr>
      <w:r w:rsidRPr="00F962A5">
        <w:rPr>
          <w:rFonts w:ascii="仿宋_GB2312" w:eastAsia="仿宋_GB2312" w:hAnsi="仿宋" w:hint="eastAsia"/>
          <w:b/>
          <w:sz w:val="32"/>
          <w:szCs w:val="32"/>
        </w:rPr>
        <w:t>4.财政拨款收入、支出分析。</w:t>
      </w:r>
    </w:p>
    <w:p w:rsidR="007E61D7" w:rsidRPr="00F962A5" w:rsidRDefault="007E61D7" w:rsidP="007E61D7">
      <w:pPr>
        <w:widowControl/>
        <w:shd w:val="clear" w:color="auto" w:fill="FFFFFF"/>
        <w:spacing w:line="560" w:lineRule="exact"/>
        <w:ind w:firstLine="896"/>
        <w:rPr>
          <w:rFonts w:ascii="仿宋_GB2312" w:eastAsia="仿宋_GB2312" w:hAnsi="Arial" w:cs="Arial"/>
          <w:color w:val="000000"/>
          <w:kern w:val="0"/>
          <w:szCs w:val="21"/>
        </w:rPr>
      </w:pPr>
      <w:r w:rsidRPr="00F962A5">
        <w:rPr>
          <w:rFonts w:ascii="仿宋_GB2312" w:eastAsia="仿宋_GB2312" w:hAnsi="仿宋" w:cs="Arial" w:hint="eastAsia"/>
          <w:color w:val="000000"/>
          <w:kern w:val="0"/>
          <w:sz w:val="32"/>
          <w:szCs w:val="32"/>
        </w:rPr>
        <w:t>2019年总收入</w:t>
      </w:r>
      <w:r>
        <w:rPr>
          <w:rFonts w:ascii="仿宋_GB2312" w:eastAsia="仿宋_GB2312" w:hAnsi="仿宋" w:hint="eastAsia"/>
          <w:sz w:val="32"/>
          <w:szCs w:val="32"/>
        </w:rPr>
        <w:t>14439823.13</w:t>
      </w:r>
      <w:r w:rsidRPr="00F962A5">
        <w:rPr>
          <w:rFonts w:ascii="仿宋_GB2312" w:eastAsia="仿宋_GB2312" w:hAnsi="仿宋" w:cs="Arial" w:hint="eastAsia"/>
          <w:color w:val="000000"/>
          <w:kern w:val="0"/>
          <w:sz w:val="32"/>
          <w:szCs w:val="32"/>
        </w:rPr>
        <w:t>元，其中：基本支出</w:t>
      </w:r>
      <w:r>
        <w:rPr>
          <w:rFonts w:ascii="仿宋_GB2312" w:eastAsia="仿宋_GB2312" w:hAnsi="仿宋" w:cs="Arial" w:hint="eastAsia"/>
          <w:color w:val="000000"/>
          <w:kern w:val="0"/>
          <w:sz w:val="32"/>
          <w:szCs w:val="32"/>
        </w:rPr>
        <w:t>6398542.29</w:t>
      </w:r>
      <w:r w:rsidRPr="00F962A5">
        <w:rPr>
          <w:rFonts w:ascii="仿宋_GB2312" w:eastAsia="仿宋_GB2312" w:hAnsi="仿宋" w:cs="Arial" w:hint="eastAsia"/>
          <w:color w:val="000000"/>
          <w:kern w:val="0"/>
          <w:sz w:val="32"/>
          <w:szCs w:val="32"/>
        </w:rPr>
        <w:t>元，项目支出</w:t>
      </w:r>
      <w:r>
        <w:rPr>
          <w:rFonts w:ascii="仿宋_GB2312" w:eastAsia="仿宋_GB2312" w:hAnsi="仿宋" w:cs="Arial" w:hint="eastAsia"/>
          <w:color w:val="000000"/>
          <w:kern w:val="0"/>
          <w:sz w:val="32"/>
          <w:szCs w:val="32"/>
        </w:rPr>
        <w:t>8132088.62</w:t>
      </w:r>
      <w:r w:rsidRPr="00F962A5">
        <w:rPr>
          <w:rFonts w:ascii="仿宋_GB2312" w:eastAsia="仿宋_GB2312" w:hAnsi="仿宋" w:cs="Arial" w:hint="eastAsia"/>
          <w:color w:val="000000"/>
          <w:kern w:val="0"/>
          <w:sz w:val="32"/>
          <w:szCs w:val="32"/>
        </w:rPr>
        <w:t>元。</w:t>
      </w:r>
    </w:p>
    <w:p w:rsidR="007E61D7" w:rsidRPr="00F962A5" w:rsidRDefault="007E61D7" w:rsidP="007E61D7">
      <w:pPr>
        <w:snapToGrid w:val="0"/>
        <w:spacing w:line="520" w:lineRule="exact"/>
        <w:ind w:firstLineChars="200" w:firstLine="643"/>
        <w:rPr>
          <w:rFonts w:ascii="楷体_GB2312" w:eastAsia="楷体_GB2312" w:hAnsi="仿宋"/>
          <w:b/>
          <w:sz w:val="32"/>
          <w:szCs w:val="32"/>
        </w:rPr>
      </w:pPr>
      <w:r w:rsidRPr="00F962A5">
        <w:rPr>
          <w:rFonts w:ascii="楷体_GB2312" w:eastAsia="楷体_GB2312" w:hAnsi="仿宋" w:hint="eastAsia"/>
          <w:b/>
          <w:sz w:val="32"/>
          <w:szCs w:val="32"/>
        </w:rPr>
        <w:t>（三）年末结转和结余情况。</w:t>
      </w:r>
    </w:p>
    <w:p w:rsidR="007E61D7" w:rsidRDefault="007E61D7" w:rsidP="007E61D7">
      <w:pPr>
        <w:snapToGrid w:val="0"/>
        <w:spacing w:line="520" w:lineRule="exact"/>
        <w:ind w:firstLineChars="200" w:firstLine="640"/>
        <w:rPr>
          <w:rFonts w:ascii="仿宋_GB2312" w:eastAsia="仿宋_GB2312" w:hAnsi="仿宋" w:cs="Arial"/>
          <w:color w:val="000000"/>
          <w:kern w:val="0"/>
          <w:sz w:val="32"/>
          <w:szCs w:val="32"/>
        </w:rPr>
      </w:pPr>
      <w:r w:rsidRPr="00F962A5">
        <w:rPr>
          <w:rFonts w:ascii="仿宋_GB2312" w:eastAsia="仿宋_GB2312" w:hAnsi="仿宋" w:cs="Arial" w:hint="eastAsia"/>
          <w:color w:val="000000"/>
          <w:kern w:val="0"/>
          <w:sz w:val="32"/>
          <w:szCs w:val="32"/>
        </w:rPr>
        <w:lastRenderedPageBreak/>
        <w:t>2019年基本支出结余0元，项目支出结余</w:t>
      </w:r>
      <w:r>
        <w:rPr>
          <w:rFonts w:ascii="仿宋_GB2312" w:eastAsia="仿宋_GB2312" w:hAnsi="仿宋" w:cs="Arial" w:hint="eastAsia"/>
          <w:color w:val="000000"/>
          <w:kern w:val="0"/>
          <w:sz w:val="32"/>
          <w:szCs w:val="32"/>
        </w:rPr>
        <w:t>41623.2</w:t>
      </w:r>
      <w:r w:rsidRPr="00F962A5">
        <w:rPr>
          <w:rFonts w:ascii="仿宋_GB2312" w:eastAsia="仿宋_GB2312" w:hAnsi="仿宋" w:cs="Arial" w:hint="eastAsia"/>
          <w:color w:val="000000"/>
          <w:kern w:val="0"/>
          <w:sz w:val="32"/>
          <w:szCs w:val="32"/>
        </w:rPr>
        <w:t>元</w:t>
      </w:r>
    </w:p>
    <w:p w:rsidR="007E61D7" w:rsidRDefault="007E61D7" w:rsidP="007E61D7">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（四）绩效目标完成情况。</w:t>
      </w:r>
    </w:p>
    <w:p w:rsidR="007E61D7" w:rsidRPr="009B7E4D" w:rsidRDefault="007E61D7" w:rsidP="007E61D7">
      <w:pPr>
        <w:adjustRightInd w:val="0"/>
        <w:snapToGrid w:val="0"/>
        <w:spacing w:line="360" w:lineRule="auto"/>
        <w:ind w:firstLineChars="200" w:firstLine="640"/>
        <w:rPr>
          <w:rFonts w:ascii="仿宋_GB2312" w:eastAsia="仿宋_GB2312"/>
          <w:color w:val="FF0000"/>
          <w:sz w:val="32"/>
          <w:szCs w:val="32"/>
        </w:rPr>
      </w:pPr>
      <w:r>
        <w:rPr>
          <w:rFonts w:ascii="仿宋_GB2312" w:eastAsia="仿宋_GB2312" w:hint="eastAsia"/>
          <w:sz w:val="32"/>
          <w:szCs w:val="32"/>
        </w:rPr>
        <w:t>（1）</w:t>
      </w:r>
      <w:r w:rsidRPr="008115C0">
        <w:rPr>
          <w:rFonts w:ascii="仿宋_GB2312" w:eastAsia="仿宋_GB2312" w:hint="eastAsia"/>
          <w:sz w:val="32"/>
          <w:szCs w:val="32"/>
        </w:rPr>
        <w:t>实施“最多跑一次”改革，推动政务服务“一次办”。截至目前，全市7524项事项（子项）实现“最多跑一次”</w:t>
      </w:r>
      <w:r w:rsidRPr="0012032E">
        <w:rPr>
          <w:rFonts w:ascii="仿宋_GB2312" w:eastAsia="仿宋_GB2312" w:hint="eastAsia"/>
          <w:sz w:val="32"/>
          <w:szCs w:val="32"/>
        </w:rPr>
        <w:t>，占事项总数的92.87%，其中24个市级部门实现全部政务服务事项“最多跑一次”。</w:t>
      </w:r>
    </w:p>
    <w:p w:rsidR="007E61D7" w:rsidRDefault="007E61D7" w:rsidP="007E61D7">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（2）</w:t>
      </w:r>
      <w:r w:rsidRPr="008115C0">
        <w:rPr>
          <w:rFonts w:ascii="仿宋_GB2312" w:eastAsia="仿宋_GB2312" w:hint="eastAsia"/>
          <w:sz w:val="32"/>
          <w:szCs w:val="32"/>
        </w:rPr>
        <w:t>深化“互联网+政务服务”改革，推进政务服务“一网通办”。全市共计8101项（子项）政务服务事项具备“网上核验、全程网办”功能，占事项总数的93.29%。全面完成172项套餐式、主题式、场景式服务事项办事指南及办事流程配置工作，大幅提升跨层级、跨部门联审联办事项办理效率。</w:t>
      </w:r>
    </w:p>
    <w:p w:rsidR="007E61D7" w:rsidRPr="00B92BB0" w:rsidRDefault="007E61D7" w:rsidP="007E61D7">
      <w:pPr>
        <w:adjustRightInd w:val="0"/>
        <w:snapToGrid w:val="0"/>
        <w:spacing w:line="360" w:lineRule="auto"/>
        <w:rPr>
          <w:rFonts w:ascii="仿宋_GB2312" w:eastAsia="仿宋_GB2312"/>
          <w:color w:val="FF0000"/>
          <w:sz w:val="32"/>
          <w:szCs w:val="32"/>
        </w:rPr>
      </w:pPr>
      <w:r>
        <w:rPr>
          <w:rFonts w:ascii="仿宋_GB2312" w:eastAsia="仿宋_GB2312" w:hint="eastAsia"/>
          <w:sz w:val="32"/>
          <w:szCs w:val="32"/>
        </w:rPr>
        <w:t xml:space="preserve">    （3）</w:t>
      </w:r>
      <w:r w:rsidRPr="008115C0">
        <w:rPr>
          <w:rFonts w:ascii="仿宋_GB2312" w:eastAsia="仿宋_GB2312" w:hint="eastAsia"/>
          <w:sz w:val="32"/>
          <w:szCs w:val="32"/>
        </w:rPr>
        <w:t>落实“两集中、两到位”，推动政务服务“一门办”。市政务服务大厅进驻</w:t>
      </w:r>
      <w:r>
        <w:rPr>
          <w:rFonts w:ascii="仿宋_GB2312" w:eastAsia="仿宋_GB2312" w:hint="eastAsia"/>
          <w:sz w:val="32"/>
          <w:szCs w:val="32"/>
        </w:rPr>
        <w:t>政务服务</w:t>
      </w:r>
      <w:r w:rsidRPr="008115C0">
        <w:rPr>
          <w:rFonts w:ascii="仿宋_GB2312" w:eastAsia="仿宋_GB2312" w:hint="eastAsia"/>
          <w:sz w:val="32"/>
          <w:szCs w:val="32"/>
        </w:rPr>
        <w:t>事项1521</w:t>
      </w:r>
      <w:r>
        <w:rPr>
          <w:rFonts w:ascii="仿宋_GB2312" w:eastAsia="仿宋_GB2312" w:hint="eastAsia"/>
          <w:sz w:val="32"/>
          <w:szCs w:val="32"/>
        </w:rPr>
        <w:t>项，其中</w:t>
      </w:r>
      <w:r w:rsidRPr="008115C0">
        <w:rPr>
          <w:rFonts w:ascii="仿宋_GB2312" w:eastAsia="仿宋_GB2312" w:hint="eastAsia"/>
          <w:sz w:val="32"/>
          <w:szCs w:val="32"/>
        </w:rPr>
        <w:t>保留的291项行政审批事项中，除5项因中心场地限制、5项事权下沉到区（县），其余281项全部进驻，进驻率达96.6%。1-10月，共受理</w:t>
      </w:r>
      <w:r>
        <w:rPr>
          <w:rFonts w:ascii="仿宋_GB2312" w:eastAsia="仿宋_GB2312" w:hint="eastAsia"/>
          <w:sz w:val="32"/>
          <w:szCs w:val="32"/>
        </w:rPr>
        <w:t>政务服务事项</w:t>
      </w:r>
      <w:r w:rsidRPr="008115C0">
        <w:rPr>
          <w:rFonts w:ascii="仿宋_GB2312" w:eastAsia="仿宋_GB2312" w:hint="eastAsia"/>
          <w:sz w:val="32"/>
          <w:szCs w:val="32"/>
        </w:rPr>
        <w:t>2299027件，办结1926067件，按时办结率100%，群众满意率达99.85%</w:t>
      </w:r>
      <w:r>
        <w:rPr>
          <w:rFonts w:ascii="仿宋_GB2312" w:eastAsia="仿宋_GB2312" w:hint="eastAsia"/>
          <w:sz w:val="32"/>
          <w:szCs w:val="32"/>
        </w:rPr>
        <w:t>。</w:t>
      </w:r>
    </w:p>
    <w:p w:rsidR="007E61D7" w:rsidRDefault="007E61D7" w:rsidP="007E61D7">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（4）开展政务服务对标行动。</w:t>
      </w:r>
      <w:r w:rsidRPr="008115C0">
        <w:rPr>
          <w:rFonts w:ascii="仿宋_GB2312" w:eastAsia="仿宋_GB2312" w:hint="eastAsia"/>
          <w:sz w:val="32"/>
          <w:szCs w:val="32"/>
        </w:rPr>
        <w:t>加强窗口队伍建设，</w:t>
      </w:r>
      <w:r>
        <w:rPr>
          <w:rFonts w:ascii="仿宋_GB2312" w:eastAsia="仿宋_GB2312" w:hint="eastAsia"/>
          <w:sz w:val="32"/>
          <w:szCs w:val="32"/>
        </w:rPr>
        <w:t>强化窗口工作人员培训，</w:t>
      </w:r>
      <w:r w:rsidRPr="008115C0">
        <w:rPr>
          <w:rFonts w:ascii="仿宋_GB2312" w:eastAsia="仿宋_GB2312" w:hint="eastAsia"/>
          <w:sz w:val="32"/>
          <w:szCs w:val="32"/>
        </w:rPr>
        <w:t>提升大厅管理水平。一是</w:t>
      </w:r>
      <w:r>
        <w:rPr>
          <w:rFonts w:ascii="仿宋_GB2312" w:eastAsia="仿宋_GB2312" w:hint="eastAsia"/>
          <w:sz w:val="32"/>
          <w:szCs w:val="32"/>
        </w:rPr>
        <w:t>制发</w:t>
      </w:r>
      <w:r w:rsidRPr="008115C0">
        <w:rPr>
          <w:rFonts w:ascii="仿宋_GB2312" w:eastAsia="仿宋_GB2312" w:hint="eastAsia"/>
          <w:sz w:val="32"/>
          <w:szCs w:val="32"/>
        </w:rPr>
        <w:t>《窗口前台工作人员轮岗管理办法》，</w:t>
      </w:r>
      <w:r>
        <w:rPr>
          <w:rFonts w:ascii="仿宋_GB2312" w:eastAsia="仿宋_GB2312" w:hint="eastAsia"/>
          <w:sz w:val="32"/>
          <w:szCs w:val="32"/>
        </w:rPr>
        <w:t>建立</w:t>
      </w:r>
      <w:r w:rsidRPr="008115C0">
        <w:rPr>
          <w:rFonts w:ascii="仿宋_GB2312" w:eastAsia="仿宋_GB2312" w:hint="eastAsia"/>
          <w:sz w:val="32"/>
          <w:szCs w:val="32"/>
        </w:rPr>
        <w:t>窗口首席代表定期值守前台的长效服务机制。二是修订窗口和窗口工作人</w:t>
      </w:r>
      <w:r>
        <w:rPr>
          <w:rFonts w:ascii="仿宋_GB2312" w:eastAsia="仿宋_GB2312" w:hint="eastAsia"/>
          <w:sz w:val="32"/>
          <w:szCs w:val="32"/>
        </w:rPr>
        <w:t>员考核办法，建立大厅窗口工作人员台账，客观详实反映窗口工作人</w:t>
      </w:r>
      <w:r>
        <w:rPr>
          <w:rFonts w:ascii="仿宋_GB2312" w:eastAsia="仿宋_GB2312" w:hint="eastAsia"/>
          <w:sz w:val="32"/>
          <w:szCs w:val="32"/>
        </w:rPr>
        <w:lastRenderedPageBreak/>
        <w:t>员</w:t>
      </w:r>
      <w:r w:rsidRPr="008115C0">
        <w:rPr>
          <w:rFonts w:ascii="仿宋_GB2312" w:eastAsia="仿宋_GB2312" w:hint="eastAsia"/>
          <w:sz w:val="32"/>
          <w:szCs w:val="32"/>
        </w:rPr>
        <w:t>实绩。</w:t>
      </w:r>
    </w:p>
    <w:p w:rsidR="007E61D7" w:rsidRDefault="007E61D7" w:rsidP="007E61D7">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（五）当年预算执行及绩效管理中存在问题、原因及改进措施。</w:t>
      </w:r>
    </w:p>
    <w:p w:rsidR="007E61D7" w:rsidRPr="00D14E90"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在预算使用过程中未合理安排经费开支，导致年度集中付款。在往后的工作开展中，应当合理开支，做好经费预算，实现经费合理化、有计划的开支。</w:t>
      </w:r>
    </w:p>
    <w:p w:rsidR="007E61D7" w:rsidRDefault="007E61D7" w:rsidP="007E61D7">
      <w:pPr>
        <w:snapToGrid w:val="0"/>
        <w:spacing w:line="520" w:lineRule="exact"/>
        <w:ind w:firstLineChars="200" w:firstLine="640"/>
        <w:rPr>
          <w:rFonts w:ascii="黑体" w:eastAsia="黑体" w:hAnsi="黑体"/>
          <w:sz w:val="32"/>
          <w:szCs w:val="32"/>
        </w:rPr>
      </w:pPr>
      <w:bookmarkStart w:id="58" w:name="YS060103"/>
      <w:r>
        <w:rPr>
          <w:rFonts w:ascii="黑体" w:eastAsia="黑体" w:hAnsi="黑体" w:hint="eastAsia"/>
          <w:sz w:val="32"/>
          <w:szCs w:val="32"/>
        </w:rPr>
        <w:t>三、资产负债信息分析</w:t>
      </w:r>
    </w:p>
    <w:bookmarkEnd w:id="58"/>
    <w:p w:rsidR="007E61D7" w:rsidRDefault="007E61D7" w:rsidP="007E61D7">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（一）资产信息情况。</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年末单位资产合计2742456.52元，其中：货币资金391961.97（主要未财政非税账户转入代收水电费），其他应收款208236.2元，固定资产净值1823028.33元，无形资产4736.63元，待处理资产损益133000.1元。</w:t>
      </w:r>
    </w:p>
    <w:p w:rsidR="007E61D7" w:rsidRDefault="007E61D7" w:rsidP="007E61D7">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（二）负债信息情况。</w:t>
      </w:r>
    </w:p>
    <w:p w:rsidR="007E61D7" w:rsidRPr="002B0409"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负债506980.11元，其中应交税费171.39元，其他应付款499182.43元，其中：应付水电费为250000。</w:t>
      </w:r>
    </w:p>
    <w:p w:rsidR="007E61D7" w:rsidRDefault="007E61D7" w:rsidP="007E61D7">
      <w:pPr>
        <w:snapToGrid w:val="0"/>
        <w:spacing w:line="520" w:lineRule="exact"/>
        <w:ind w:firstLineChars="200" w:firstLine="640"/>
        <w:rPr>
          <w:rFonts w:ascii="黑体" w:eastAsia="黑体" w:hAnsi="黑体"/>
          <w:sz w:val="32"/>
          <w:szCs w:val="32"/>
        </w:rPr>
      </w:pPr>
      <w:bookmarkStart w:id="59" w:name="YS060104"/>
      <w:r>
        <w:rPr>
          <w:rFonts w:ascii="黑体" w:eastAsia="黑体" w:hAnsi="黑体" w:hint="eastAsia"/>
          <w:sz w:val="32"/>
          <w:szCs w:val="32"/>
        </w:rPr>
        <w:t>四、本年度部门决算等财务工作开展情况</w:t>
      </w:r>
    </w:p>
    <w:bookmarkEnd w:id="59"/>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（一）本单位财务管理、绩效管理、决算组织、编报、审核情况。</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对财务进行制度化管理，把制度落实到位，做到行之有效，操作度高、便于管理，最终有效节约财政资金，完善管理。积极跟各部门沟通预决算编报问题，对单位内部进行预决算的审核和管理。</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（二）本单位决算及绩效信息公开工作开展情况。</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本单位能够按时按要求公开决算及绩效信息。</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（三）对单位决算管理及报表设计的意见建议。</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建议增加反查功能。</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（四）对加强部门决算数据分析利用工作的建议。</w:t>
      </w:r>
    </w:p>
    <w:p w:rsidR="007E61D7" w:rsidRDefault="007E61D7" w:rsidP="007E61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无意见</w:t>
      </w:r>
    </w:p>
    <w:p w:rsidR="00070A43" w:rsidRPr="00FD5AF8" w:rsidRDefault="00070A43" w:rsidP="00070A43">
      <w:pPr>
        <w:spacing w:line="580" w:lineRule="exact"/>
        <w:ind w:firstLineChars="200" w:firstLine="640"/>
        <w:rPr>
          <w:rFonts w:eastAsia="仿宋_GB2312"/>
          <w:sz w:val="32"/>
          <w:szCs w:val="32"/>
        </w:rPr>
      </w:pPr>
    </w:p>
    <w:p w:rsidR="00DA3287" w:rsidRDefault="00E00D92">
      <w:pPr>
        <w:widowControl/>
        <w:jc w:val="left"/>
        <w:rPr>
          <w:rFonts w:eastAsia="仿宋_GB2312"/>
          <w:sz w:val="32"/>
          <w:szCs w:val="32"/>
        </w:rPr>
      </w:pPr>
      <w:r>
        <w:rPr>
          <w:rFonts w:eastAsia="仿宋_GB2312"/>
          <w:sz w:val="32"/>
          <w:szCs w:val="32"/>
        </w:rPr>
        <w:br w:type="page"/>
      </w:r>
    </w:p>
    <w:p w:rsidR="00070A43" w:rsidRPr="00FD5AF8" w:rsidRDefault="00B01814" w:rsidP="00070A43">
      <w:pPr>
        <w:spacing w:line="580" w:lineRule="exact"/>
        <w:rPr>
          <w:rFonts w:eastAsia="仿宋_GB2312"/>
          <w:sz w:val="32"/>
          <w:szCs w:val="32"/>
        </w:rPr>
      </w:pPr>
      <w:r w:rsidRPr="00B01814">
        <w:rPr>
          <w:rFonts w:eastAsia="黑体" w:hint="eastAsia"/>
          <w:sz w:val="32"/>
          <w:szCs w:val="32"/>
        </w:rPr>
        <w:lastRenderedPageBreak/>
        <w:t>附件</w:t>
      </w:r>
      <w:r w:rsidRPr="00B01814">
        <w:rPr>
          <w:rFonts w:eastAsia="黑体"/>
          <w:sz w:val="32"/>
          <w:szCs w:val="32"/>
        </w:rPr>
        <w:t>2</w:t>
      </w:r>
    </w:p>
    <w:p w:rsidR="00070A43" w:rsidRPr="00FD5AF8" w:rsidRDefault="00070A43" w:rsidP="00070A43">
      <w:pPr>
        <w:spacing w:line="580" w:lineRule="exact"/>
        <w:ind w:firstLineChars="200" w:firstLine="640"/>
        <w:rPr>
          <w:rFonts w:eastAsia="仿宋_GB2312"/>
          <w:sz w:val="32"/>
          <w:szCs w:val="32"/>
        </w:rPr>
      </w:pPr>
    </w:p>
    <w:p w:rsidR="00040E94" w:rsidRDefault="00040E94" w:rsidP="00070A43">
      <w:pPr>
        <w:spacing w:line="600" w:lineRule="exact"/>
        <w:jc w:val="center"/>
        <w:rPr>
          <w:rFonts w:eastAsia="方正小标宋简体"/>
          <w:color w:val="000000"/>
          <w:kern w:val="0"/>
          <w:sz w:val="44"/>
          <w:szCs w:val="44"/>
        </w:rPr>
      </w:pPr>
      <w:r>
        <w:rPr>
          <w:rFonts w:eastAsia="方正小标宋简体" w:hint="eastAsia"/>
          <w:color w:val="000000"/>
          <w:kern w:val="0"/>
          <w:sz w:val="44"/>
          <w:szCs w:val="44"/>
        </w:rPr>
        <w:t>攀枝花市政务服务管理局</w:t>
      </w:r>
    </w:p>
    <w:p w:rsidR="00070A43" w:rsidRPr="00FD5AF8" w:rsidRDefault="00B01814" w:rsidP="00070A43">
      <w:pPr>
        <w:spacing w:line="600" w:lineRule="exact"/>
        <w:jc w:val="center"/>
        <w:rPr>
          <w:rFonts w:eastAsia="方正小标宋简体"/>
          <w:color w:val="000000"/>
          <w:kern w:val="0"/>
          <w:sz w:val="44"/>
          <w:szCs w:val="44"/>
          <w:lang w:val="zh-CN"/>
        </w:rPr>
      </w:pPr>
      <w:r w:rsidRPr="00B01814">
        <w:rPr>
          <w:rFonts w:eastAsia="方正小标宋简体" w:hint="eastAsia"/>
          <w:color w:val="000000"/>
          <w:kern w:val="0"/>
          <w:sz w:val="44"/>
          <w:szCs w:val="44"/>
          <w:lang w:val="zh-CN"/>
        </w:rPr>
        <w:t>项目</w:t>
      </w:r>
      <w:r w:rsidRPr="00B01814">
        <w:rPr>
          <w:rFonts w:eastAsia="方正小标宋简体"/>
          <w:color w:val="000000"/>
          <w:kern w:val="0"/>
          <w:sz w:val="44"/>
          <w:szCs w:val="44"/>
        </w:rPr>
        <w:t>2019</w:t>
      </w:r>
      <w:r w:rsidRPr="00B01814">
        <w:rPr>
          <w:rFonts w:eastAsia="方正小标宋简体" w:hint="eastAsia"/>
          <w:color w:val="000000"/>
          <w:kern w:val="0"/>
          <w:sz w:val="44"/>
          <w:szCs w:val="44"/>
        </w:rPr>
        <w:t>年</w:t>
      </w:r>
      <w:r w:rsidRPr="00B01814">
        <w:rPr>
          <w:rFonts w:eastAsia="方正小标宋简体" w:hint="eastAsia"/>
          <w:color w:val="000000"/>
          <w:kern w:val="0"/>
          <w:sz w:val="44"/>
          <w:szCs w:val="44"/>
          <w:lang w:val="zh-CN"/>
        </w:rPr>
        <w:t>绩效评价报告</w:t>
      </w:r>
    </w:p>
    <w:p w:rsidR="00070A43" w:rsidRPr="00FD5AF8" w:rsidRDefault="00070A43" w:rsidP="00070A43">
      <w:pPr>
        <w:spacing w:line="600" w:lineRule="exact"/>
        <w:rPr>
          <w:sz w:val="32"/>
          <w:szCs w:val="32"/>
          <w:lang w:val="zh-CN"/>
        </w:rPr>
      </w:pPr>
    </w:p>
    <w:p w:rsidR="00070A43" w:rsidRPr="00FD5AF8" w:rsidRDefault="00B01814" w:rsidP="00070A43">
      <w:pPr>
        <w:adjustRightInd w:val="0"/>
        <w:snapToGrid w:val="0"/>
        <w:spacing w:line="600" w:lineRule="exact"/>
        <w:ind w:firstLine="720"/>
        <w:rPr>
          <w:rFonts w:eastAsia="黑体"/>
          <w:sz w:val="32"/>
          <w:szCs w:val="32"/>
          <w:lang w:val="zh-CN"/>
        </w:rPr>
      </w:pPr>
      <w:r w:rsidRPr="00B01814">
        <w:rPr>
          <w:rFonts w:eastAsia="黑体" w:hint="eastAsia"/>
          <w:sz w:val="32"/>
          <w:szCs w:val="32"/>
        </w:rPr>
        <w:t>一、</w:t>
      </w:r>
      <w:r w:rsidRPr="00B01814">
        <w:rPr>
          <w:rFonts w:eastAsia="黑体" w:hint="eastAsia"/>
          <w:sz w:val="32"/>
          <w:szCs w:val="32"/>
          <w:lang w:val="zh-CN"/>
        </w:rPr>
        <w:t>项目概况</w:t>
      </w:r>
    </w:p>
    <w:p w:rsidR="00070A43" w:rsidRPr="00FD5AF8" w:rsidRDefault="00B01814" w:rsidP="00070A43">
      <w:pPr>
        <w:adjustRightInd w:val="0"/>
        <w:snapToGrid w:val="0"/>
        <w:spacing w:line="600" w:lineRule="exact"/>
        <w:ind w:firstLine="720"/>
        <w:rPr>
          <w:rFonts w:eastAsia="楷体_GB2312"/>
          <w:b/>
          <w:sz w:val="32"/>
          <w:szCs w:val="32"/>
          <w:lang w:val="zh-CN"/>
        </w:rPr>
      </w:pPr>
      <w:r w:rsidRPr="00B01814">
        <w:rPr>
          <w:rFonts w:eastAsia="楷体_GB2312" w:hint="eastAsia"/>
          <w:b/>
          <w:sz w:val="32"/>
          <w:szCs w:val="32"/>
          <w:lang w:val="zh-CN"/>
        </w:rPr>
        <w:t>（一）项目基本情况。</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1</w:t>
      </w:r>
      <w:r w:rsidRPr="00B01814">
        <w:rPr>
          <w:rFonts w:eastAsia="仿宋_GB2312" w:hint="eastAsia"/>
          <w:sz w:val="32"/>
          <w:szCs w:val="32"/>
          <w:lang w:val="zh-CN"/>
        </w:rPr>
        <w:t>．说明项目主管部门（单位）在该项目管理中的职能。</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2</w:t>
      </w:r>
      <w:r w:rsidRPr="00B01814">
        <w:rPr>
          <w:rFonts w:eastAsia="仿宋_GB2312" w:hint="eastAsia"/>
          <w:sz w:val="32"/>
          <w:szCs w:val="32"/>
          <w:lang w:val="zh-CN"/>
        </w:rPr>
        <w:t>．项目立项、资金申报的依据。</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3</w:t>
      </w:r>
      <w:r w:rsidRPr="00B01814">
        <w:rPr>
          <w:rFonts w:eastAsia="仿宋_GB2312" w:hint="eastAsia"/>
          <w:sz w:val="32"/>
          <w:szCs w:val="32"/>
          <w:lang w:val="zh-CN"/>
        </w:rPr>
        <w:t>．资金管理办法制定情况，资金支持具体项目的条件、范围与支持方式概况。</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4</w:t>
      </w:r>
      <w:r w:rsidRPr="00B01814">
        <w:rPr>
          <w:rFonts w:eastAsia="仿宋_GB2312" w:hint="eastAsia"/>
          <w:sz w:val="32"/>
          <w:szCs w:val="32"/>
          <w:lang w:val="zh-CN"/>
        </w:rPr>
        <w:t>．资金分配的原则及考虑因素。</w:t>
      </w:r>
    </w:p>
    <w:p w:rsidR="00070A43" w:rsidRPr="00FD5AF8" w:rsidRDefault="00B01814" w:rsidP="00070A43">
      <w:pPr>
        <w:adjustRightInd w:val="0"/>
        <w:snapToGrid w:val="0"/>
        <w:spacing w:line="600" w:lineRule="exact"/>
        <w:ind w:firstLine="720"/>
        <w:rPr>
          <w:rFonts w:eastAsia="楷体_GB2312"/>
          <w:b/>
          <w:sz w:val="32"/>
          <w:szCs w:val="32"/>
          <w:lang w:val="zh-CN"/>
        </w:rPr>
      </w:pPr>
      <w:r w:rsidRPr="00B01814">
        <w:rPr>
          <w:rFonts w:eastAsia="楷体_GB2312" w:hint="eastAsia"/>
          <w:b/>
          <w:sz w:val="32"/>
          <w:szCs w:val="32"/>
          <w:lang w:val="zh-CN"/>
        </w:rPr>
        <w:t>（二）项目绩效目标。</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1</w:t>
      </w:r>
      <w:r w:rsidRPr="00B01814">
        <w:rPr>
          <w:rFonts w:eastAsia="仿宋_GB2312" w:hint="eastAsia"/>
          <w:sz w:val="32"/>
          <w:szCs w:val="32"/>
          <w:lang w:val="zh-CN"/>
        </w:rPr>
        <w:t>．项目主要内容。</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2</w:t>
      </w:r>
      <w:r w:rsidRPr="00B01814">
        <w:rPr>
          <w:rFonts w:eastAsia="仿宋_GB2312" w:hint="eastAsia"/>
          <w:sz w:val="32"/>
          <w:szCs w:val="32"/>
          <w:lang w:val="zh-CN"/>
        </w:rPr>
        <w:t>．项目应实现的具体绩效目标，包括目标的量化、细化情况以及项目实施进度计划等。</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sz w:val="32"/>
          <w:szCs w:val="32"/>
          <w:lang w:val="zh-CN"/>
        </w:rPr>
        <w:t>3</w:t>
      </w:r>
      <w:r w:rsidRPr="00B01814">
        <w:rPr>
          <w:rFonts w:eastAsia="仿宋_GB2312" w:hint="eastAsia"/>
          <w:sz w:val="32"/>
          <w:szCs w:val="32"/>
          <w:lang w:val="zh-CN"/>
        </w:rPr>
        <w:t>．分析评价申报内容是否与实际相符，申报目标是否合理可行。</w:t>
      </w:r>
    </w:p>
    <w:p w:rsidR="00070A43" w:rsidRPr="00FD5AF8" w:rsidRDefault="00B01814" w:rsidP="00070A43">
      <w:pPr>
        <w:adjustRightInd w:val="0"/>
        <w:snapToGrid w:val="0"/>
        <w:spacing w:line="600" w:lineRule="exact"/>
        <w:ind w:firstLine="720"/>
        <w:rPr>
          <w:rFonts w:eastAsia="楷体_GB2312"/>
          <w:b/>
          <w:sz w:val="32"/>
          <w:szCs w:val="32"/>
          <w:lang w:val="zh-CN"/>
        </w:rPr>
      </w:pPr>
      <w:r w:rsidRPr="00B01814">
        <w:rPr>
          <w:rFonts w:eastAsia="楷体_GB2312" w:hint="eastAsia"/>
          <w:b/>
          <w:sz w:val="32"/>
          <w:szCs w:val="32"/>
          <w:lang w:val="zh-CN"/>
        </w:rPr>
        <w:t>（三）项目自评步骤及方法。</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hint="eastAsia"/>
          <w:sz w:val="32"/>
          <w:szCs w:val="32"/>
          <w:lang w:val="zh-CN"/>
        </w:rPr>
        <w:t>说明项目绩效自评采用的组织实施步骤及方法。</w:t>
      </w:r>
    </w:p>
    <w:p w:rsidR="00070A43" w:rsidRPr="00FD5AF8" w:rsidRDefault="00B01814" w:rsidP="00070A43">
      <w:pPr>
        <w:adjustRightInd w:val="0"/>
        <w:snapToGrid w:val="0"/>
        <w:spacing w:line="600" w:lineRule="exact"/>
        <w:ind w:firstLine="720"/>
        <w:rPr>
          <w:rFonts w:eastAsia="黑体"/>
          <w:sz w:val="32"/>
          <w:szCs w:val="32"/>
        </w:rPr>
      </w:pPr>
      <w:r w:rsidRPr="00B01814">
        <w:rPr>
          <w:rFonts w:eastAsia="黑体" w:hint="eastAsia"/>
          <w:sz w:val="32"/>
          <w:szCs w:val="32"/>
        </w:rPr>
        <w:t>二、项目资金申报及使用情况</w:t>
      </w:r>
    </w:p>
    <w:p w:rsidR="00070A43" w:rsidRPr="00FD5AF8" w:rsidRDefault="00B01814" w:rsidP="00070A43">
      <w:pPr>
        <w:adjustRightInd w:val="0"/>
        <w:snapToGrid w:val="0"/>
        <w:spacing w:line="600" w:lineRule="exact"/>
        <w:ind w:firstLine="720"/>
        <w:rPr>
          <w:rFonts w:eastAsia="楷体_GB2312"/>
          <w:b/>
          <w:sz w:val="32"/>
          <w:szCs w:val="32"/>
          <w:lang w:val="zh-CN"/>
        </w:rPr>
      </w:pPr>
      <w:r w:rsidRPr="00B01814">
        <w:rPr>
          <w:rFonts w:eastAsia="楷体_GB2312" w:hint="eastAsia"/>
          <w:b/>
          <w:sz w:val="32"/>
          <w:szCs w:val="32"/>
          <w:lang w:val="zh-CN"/>
        </w:rPr>
        <w:t>（一）项目资金申报及批复情况。</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仿宋_GB2312" w:hint="eastAsia"/>
          <w:sz w:val="32"/>
          <w:szCs w:val="32"/>
          <w:lang w:val="zh-CN"/>
        </w:rPr>
        <w:t>说明项目资金申报、批复及预算调整等程序的相关情况。</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楷体_GB2312" w:hint="eastAsia"/>
          <w:b/>
          <w:sz w:val="32"/>
          <w:szCs w:val="32"/>
          <w:lang w:val="zh-CN"/>
        </w:rPr>
        <w:lastRenderedPageBreak/>
        <w:t>（二）资金计划、到位及使用情况（可用表格形式反映）。</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楷体_GB2312"/>
          <w:sz w:val="32"/>
          <w:szCs w:val="32"/>
          <w:lang w:val="zh-CN"/>
        </w:rPr>
        <w:t>1</w:t>
      </w:r>
      <w:r w:rsidRPr="00B01814">
        <w:rPr>
          <w:rFonts w:eastAsia="楷体_GB2312" w:hint="eastAsia"/>
          <w:sz w:val="32"/>
          <w:szCs w:val="32"/>
          <w:lang w:val="zh-CN"/>
        </w:rPr>
        <w:t>．资金计划。</w:t>
      </w:r>
      <w:r w:rsidRPr="00B01814">
        <w:rPr>
          <w:rFonts w:eastAsia="仿宋_GB2312"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楷体_GB2312"/>
          <w:sz w:val="32"/>
          <w:szCs w:val="32"/>
          <w:lang w:val="zh-CN"/>
        </w:rPr>
        <w:t>2</w:t>
      </w:r>
      <w:r w:rsidRPr="00B01814">
        <w:rPr>
          <w:rFonts w:eastAsia="楷体_GB2312" w:hint="eastAsia"/>
          <w:sz w:val="32"/>
          <w:szCs w:val="32"/>
          <w:lang w:val="zh-CN"/>
        </w:rPr>
        <w:t>．资金到位。</w:t>
      </w:r>
      <w:r w:rsidRPr="00B01814">
        <w:rPr>
          <w:rFonts w:eastAsia="仿宋_GB2312"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rsidR="00070A43" w:rsidRPr="00FD5AF8" w:rsidRDefault="00B01814" w:rsidP="00070A43">
      <w:pPr>
        <w:adjustRightInd w:val="0"/>
        <w:snapToGrid w:val="0"/>
        <w:spacing w:line="600" w:lineRule="exact"/>
        <w:ind w:firstLine="720"/>
        <w:rPr>
          <w:rFonts w:eastAsia="仿宋_GB2312"/>
          <w:sz w:val="32"/>
          <w:szCs w:val="32"/>
          <w:lang w:val="zh-CN"/>
        </w:rPr>
      </w:pPr>
      <w:r w:rsidRPr="00B01814">
        <w:rPr>
          <w:rFonts w:eastAsia="楷体_GB2312"/>
          <w:sz w:val="32"/>
          <w:szCs w:val="32"/>
          <w:lang w:val="zh-CN"/>
        </w:rPr>
        <w:t>3</w:t>
      </w:r>
      <w:r w:rsidRPr="00B01814">
        <w:rPr>
          <w:rFonts w:eastAsia="楷体_GB2312" w:hint="eastAsia"/>
          <w:sz w:val="32"/>
          <w:szCs w:val="32"/>
          <w:lang w:val="zh-CN"/>
        </w:rPr>
        <w:t>．资金使用。</w:t>
      </w:r>
      <w:r w:rsidRPr="00B01814">
        <w:rPr>
          <w:rFonts w:eastAsia="仿宋_GB2312"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rsidR="00070A43" w:rsidRPr="00FD5AF8" w:rsidRDefault="00B01814" w:rsidP="00070A43">
      <w:pPr>
        <w:adjustRightInd w:val="0"/>
        <w:snapToGrid w:val="0"/>
        <w:spacing w:line="600" w:lineRule="exact"/>
        <w:ind w:firstLine="720"/>
        <w:rPr>
          <w:rFonts w:eastAsia="楷体_GB2312"/>
          <w:b/>
          <w:sz w:val="32"/>
          <w:szCs w:val="32"/>
          <w:lang w:val="zh-CN"/>
        </w:rPr>
      </w:pPr>
      <w:r w:rsidRPr="00B01814">
        <w:rPr>
          <w:rFonts w:eastAsia="楷体_GB2312" w:hint="eastAsia"/>
          <w:b/>
          <w:sz w:val="32"/>
          <w:szCs w:val="32"/>
          <w:lang w:val="zh-CN"/>
        </w:rPr>
        <w:t>（三）项目财务管理情况。</w:t>
      </w:r>
    </w:p>
    <w:p w:rsidR="007E61D7" w:rsidRPr="00F962A5" w:rsidRDefault="007E61D7" w:rsidP="007E61D7">
      <w:pPr>
        <w:widowControl/>
        <w:shd w:val="clear" w:color="auto" w:fill="FFFFFF"/>
        <w:spacing w:line="560" w:lineRule="exact"/>
        <w:ind w:firstLine="896"/>
        <w:rPr>
          <w:rFonts w:ascii="仿宋_GB2312" w:eastAsia="仿宋_GB2312" w:hAnsi="Arial" w:cs="Arial"/>
          <w:color w:val="000000"/>
          <w:kern w:val="0"/>
          <w:szCs w:val="21"/>
        </w:rPr>
      </w:pPr>
      <w:r w:rsidRPr="00F962A5">
        <w:rPr>
          <w:rFonts w:ascii="仿宋_GB2312" w:eastAsia="仿宋_GB2312" w:hAnsi="仿宋" w:cs="Arial" w:hint="eastAsia"/>
          <w:color w:val="000000"/>
          <w:kern w:val="0"/>
          <w:sz w:val="32"/>
          <w:szCs w:val="32"/>
        </w:rPr>
        <w:t>2019年总收入</w:t>
      </w:r>
      <w:r>
        <w:rPr>
          <w:rFonts w:ascii="仿宋_GB2312" w:eastAsia="仿宋_GB2312" w:hAnsi="仿宋" w:hint="eastAsia"/>
          <w:sz w:val="32"/>
          <w:szCs w:val="32"/>
        </w:rPr>
        <w:t>14439823.13</w:t>
      </w:r>
      <w:r w:rsidRPr="00F962A5">
        <w:rPr>
          <w:rFonts w:ascii="仿宋_GB2312" w:eastAsia="仿宋_GB2312" w:hAnsi="仿宋" w:cs="Arial" w:hint="eastAsia"/>
          <w:color w:val="000000"/>
          <w:kern w:val="0"/>
          <w:sz w:val="32"/>
          <w:szCs w:val="32"/>
        </w:rPr>
        <w:t>元，其中：基本支出</w:t>
      </w:r>
      <w:r>
        <w:rPr>
          <w:rFonts w:ascii="仿宋_GB2312" w:eastAsia="仿宋_GB2312" w:hAnsi="仿宋" w:cs="Arial" w:hint="eastAsia"/>
          <w:color w:val="000000"/>
          <w:kern w:val="0"/>
          <w:sz w:val="32"/>
          <w:szCs w:val="32"/>
        </w:rPr>
        <w:t>6398542.29</w:t>
      </w:r>
      <w:r w:rsidRPr="00F962A5">
        <w:rPr>
          <w:rFonts w:ascii="仿宋_GB2312" w:eastAsia="仿宋_GB2312" w:hAnsi="仿宋" w:cs="Arial" w:hint="eastAsia"/>
          <w:color w:val="000000"/>
          <w:kern w:val="0"/>
          <w:sz w:val="32"/>
          <w:szCs w:val="32"/>
        </w:rPr>
        <w:t>元，项目支出</w:t>
      </w:r>
      <w:r>
        <w:rPr>
          <w:rFonts w:ascii="仿宋_GB2312" w:eastAsia="仿宋_GB2312" w:hAnsi="仿宋" w:cs="Arial" w:hint="eastAsia"/>
          <w:color w:val="000000"/>
          <w:kern w:val="0"/>
          <w:sz w:val="32"/>
          <w:szCs w:val="32"/>
        </w:rPr>
        <w:t>8132088.62</w:t>
      </w:r>
      <w:r w:rsidRPr="00F962A5">
        <w:rPr>
          <w:rFonts w:ascii="仿宋_GB2312" w:eastAsia="仿宋_GB2312" w:hAnsi="仿宋" w:cs="Arial" w:hint="eastAsia"/>
          <w:color w:val="000000"/>
          <w:kern w:val="0"/>
          <w:sz w:val="32"/>
          <w:szCs w:val="32"/>
        </w:rPr>
        <w:t>元。</w:t>
      </w:r>
    </w:p>
    <w:p w:rsidR="00070A43" w:rsidRPr="00FD5AF8" w:rsidRDefault="00B01814" w:rsidP="00070A43">
      <w:pPr>
        <w:adjustRightInd w:val="0"/>
        <w:snapToGrid w:val="0"/>
        <w:spacing w:line="600" w:lineRule="exact"/>
        <w:ind w:firstLine="720"/>
        <w:rPr>
          <w:rFonts w:eastAsia="黑体"/>
          <w:sz w:val="32"/>
          <w:szCs w:val="32"/>
        </w:rPr>
      </w:pPr>
      <w:r w:rsidRPr="00B01814">
        <w:rPr>
          <w:rFonts w:eastAsia="黑体" w:hint="eastAsia"/>
          <w:sz w:val="32"/>
          <w:szCs w:val="32"/>
        </w:rPr>
        <w:t>三、项目实施及管理情况</w:t>
      </w:r>
    </w:p>
    <w:p w:rsidR="007E61D7" w:rsidRPr="00864CF8" w:rsidRDefault="007E61D7" w:rsidP="007E61D7">
      <w:pPr>
        <w:spacing w:line="580" w:lineRule="exact"/>
        <w:ind w:firstLineChars="200" w:firstLine="643"/>
        <w:rPr>
          <w:rFonts w:ascii="楷体_GB2312" w:eastAsia="楷体_GB2312" w:hAnsi="宋体" w:cs="宋体"/>
          <w:b/>
          <w:kern w:val="0"/>
          <w:sz w:val="32"/>
          <w:szCs w:val="32"/>
        </w:rPr>
      </w:pPr>
      <w:r w:rsidRPr="00864CF8">
        <w:rPr>
          <w:rFonts w:ascii="楷体_GB2312" w:eastAsia="楷体_GB2312" w:hAnsi="宋体" w:cs="宋体" w:hint="eastAsia"/>
          <w:b/>
          <w:kern w:val="0"/>
          <w:sz w:val="32"/>
          <w:szCs w:val="32"/>
        </w:rPr>
        <w:t>（一）履职情况</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lastRenderedPageBreak/>
        <w:t>1.</w:t>
      </w:r>
      <w:r w:rsidRPr="005B1ED3">
        <w:rPr>
          <w:rFonts w:eastAsia="仿宋_GB2312"/>
          <w:sz w:val="32"/>
          <w:szCs w:val="32"/>
        </w:rPr>
        <w:t>严格落实</w:t>
      </w:r>
      <w:r w:rsidRPr="005B1ED3">
        <w:rPr>
          <w:rFonts w:eastAsia="仿宋_GB2312"/>
          <w:sz w:val="32"/>
          <w:szCs w:val="32"/>
        </w:rPr>
        <w:t>“</w:t>
      </w:r>
      <w:r w:rsidRPr="005B1ED3">
        <w:rPr>
          <w:rFonts w:eastAsia="仿宋_GB2312"/>
          <w:sz w:val="32"/>
          <w:szCs w:val="32"/>
        </w:rPr>
        <w:t>两集中、两到位</w:t>
      </w:r>
      <w:r w:rsidRPr="005B1ED3">
        <w:rPr>
          <w:rFonts w:eastAsia="仿宋_GB2312"/>
          <w:sz w:val="32"/>
          <w:szCs w:val="32"/>
        </w:rPr>
        <w:t>”</w:t>
      </w:r>
      <w:r w:rsidRPr="005B1ED3">
        <w:rPr>
          <w:rFonts w:eastAsia="仿宋_GB2312"/>
          <w:sz w:val="32"/>
          <w:szCs w:val="32"/>
        </w:rPr>
        <w:t>制度。</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据统计，市本级</w:t>
      </w:r>
      <w:r w:rsidRPr="005B1ED3">
        <w:rPr>
          <w:rFonts w:eastAsia="仿宋_GB2312"/>
          <w:sz w:val="32"/>
          <w:szCs w:val="32"/>
        </w:rPr>
        <w:t>292</w:t>
      </w:r>
      <w:r w:rsidRPr="005B1ED3">
        <w:rPr>
          <w:rFonts w:eastAsia="仿宋_GB2312"/>
          <w:sz w:val="32"/>
          <w:szCs w:val="32"/>
        </w:rPr>
        <w:t>项行政审批事项中，除</w:t>
      </w:r>
      <w:r w:rsidRPr="005B1ED3">
        <w:rPr>
          <w:rFonts w:eastAsia="仿宋_GB2312"/>
          <w:sz w:val="32"/>
          <w:szCs w:val="32"/>
        </w:rPr>
        <w:t>5</w:t>
      </w:r>
      <w:r w:rsidRPr="005B1ED3">
        <w:rPr>
          <w:rFonts w:eastAsia="仿宋_GB2312"/>
          <w:sz w:val="32"/>
          <w:szCs w:val="32"/>
        </w:rPr>
        <w:t>项因政务服务中心场地限制、</w:t>
      </w:r>
      <w:r w:rsidRPr="005B1ED3">
        <w:rPr>
          <w:rFonts w:eastAsia="仿宋_GB2312"/>
          <w:sz w:val="32"/>
          <w:szCs w:val="32"/>
        </w:rPr>
        <w:t>5</w:t>
      </w:r>
      <w:r w:rsidRPr="005B1ED3">
        <w:rPr>
          <w:rFonts w:eastAsia="仿宋_GB2312"/>
          <w:sz w:val="32"/>
          <w:szCs w:val="32"/>
        </w:rPr>
        <w:t>项因事权下沉市本级不再办理的外，其余事项均进驻市政务服务大厅集中统一办理，进驻率达</w:t>
      </w:r>
      <w:r w:rsidRPr="005B1ED3">
        <w:rPr>
          <w:rFonts w:eastAsia="仿宋_GB2312"/>
          <w:sz w:val="32"/>
          <w:szCs w:val="32"/>
        </w:rPr>
        <w:t>96.6%</w:t>
      </w:r>
      <w:r w:rsidRPr="005B1ED3">
        <w:rPr>
          <w:rFonts w:eastAsia="仿宋_GB2312"/>
          <w:sz w:val="32"/>
          <w:szCs w:val="32"/>
        </w:rPr>
        <w:t>。今年</w:t>
      </w:r>
      <w:r w:rsidRPr="005B1ED3">
        <w:rPr>
          <w:rFonts w:eastAsia="仿宋_GB2312"/>
          <w:sz w:val="32"/>
          <w:szCs w:val="32"/>
        </w:rPr>
        <w:t>1</w:t>
      </w:r>
      <w:r>
        <w:rPr>
          <w:rFonts w:eastAsia="仿宋_GB2312" w:hint="eastAsia"/>
          <w:sz w:val="32"/>
          <w:szCs w:val="32"/>
        </w:rPr>
        <w:t>—</w:t>
      </w:r>
      <w:r w:rsidRPr="005B1ED3">
        <w:rPr>
          <w:rFonts w:eastAsia="仿宋_GB2312"/>
          <w:sz w:val="32"/>
          <w:szCs w:val="32"/>
        </w:rPr>
        <w:t>10</w:t>
      </w:r>
      <w:r w:rsidRPr="005B1ED3">
        <w:rPr>
          <w:rFonts w:eastAsia="仿宋_GB2312"/>
          <w:sz w:val="32"/>
          <w:szCs w:val="32"/>
        </w:rPr>
        <w:t>月，共受理办件</w:t>
      </w:r>
      <w:r w:rsidRPr="005B1ED3">
        <w:rPr>
          <w:rFonts w:eastAsia="仿宋_GB2312"/>
          <w:sz w:val="32"/>
          <w:szCs w:val="32"/>
        </w:rPr>
        <w:t>601916</w:t>
      </w:r>
      <w:r w:rsidRPr="005B1ED3">
        <w:rPr>
          <w:rFonts w:eastAsia="仿宋_GB2312"/>
          <w:sz w:val="32"/>
          <w:szCs w:val="32"/>
        </w:rPr>
        <w:t>件，按时办结率达</w:t>
      </w:r>
      <w:r w:rsidRPr="005B1ED3">
        <w:rPr>
          <w:rFonts w:eastAsia="仿宋_GB2312"/>
          <w:sz w:val="32"/>
          <w:szCs w:val="32"/>
        </w:rPr>
        <w:t>100%</w:t>
      </w:r>
      <w:r w:rsidRPr="005B1ED3">
        <w:rPr>
          <w:rFonts w:eastAsia="仿宋_GB2312"/>
          <w:sz w:val="32"/>
          <w:szCs w:val="32"/>
        </w:rPr>
        <w:t>，群众满意率达</w:t>
      </w:r>
      <w:r w:rsidRPr="005B1ED3">
        <w:rPr>
          <w:rFonts w:eastAsia="仿宋_GB2312"/>
          <w:sz w:val="32"/>
          <w:szCs w:val="32"/>
        </w:rPr>
        <w:t>99.89%</w:t>
      </w:r>
      <w:r w:rsidRPr="005B1ED3">
        <w:rPr>
          <w:rFonts w:eastAsia="仿宋_GB2312"/>
          <w:sz w:val="32"/>
          <w:szCs w:val="32"/>
        </w:rPr>
        <w:t>。</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 xml:space="preserve">2. </w:t>
      </w:r>
      <w:r w:rsidRPr="005B1ED3">
        <w:rPr>
          <w:rFonts w:eastAsia="仿宋_GB2312"/>
          <w:sz w:val="32"/>
          <w:szCs w:val="32"/>
        </w:rPr>
        <w:t>扎实推进政务服务下沉工作。</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年初以来，市本级新增下沉政务服务事项</w:t>
      </w:r>
      <w:r w:rsidRPr="005B1ED3">
        <w:rPr>
          <w:rFonts w:eastAsia="仿宋_GB2312"/>
          <w:sz w:val="32"/>
          <w:szCs w:val="32"/>
        </w:rPr>
        <w:t>226</w:t>
      </w:r>
      <w:r w:rsidRPr="005B1ED3">
        <w:rPr>
          <w:rFonts w:eastAsia="仿宋_GB2312"/>
          <w:sz w:val="32"/>
          <w:szCs w:val="32"/>
        </w:rPr>
        <w:t>项，各县（区）新增下沉事项</w:t>
      </w:r>
      <w:r w:rsidRPr="005B1ED3">
        <w:rPr>
          <w:rFonts w:eastAsia="仿宋_GB2312"/>
          <w:sz w:val="32"/>
          <w:szCs w:val="32"/>
        </w:rPr>
        <w:t>285</w:t>
      </w:r>
      <w:r w:rsidRPr="005B1ED3">
        <w:rPr>
          <w:rFonts w:eastAsia="仿宋_GB2312"/>
          <w:sz w:val="32"/>
          <w:szCs w:val="32"/>
        </w:rPr>
        <w:t>项，目前均已下沉到位。</w:t>
      </w:r>
    </w:p>
    <w:p w:rsidR="007E61D7" w:rsidRDefault="007E61D7" w:rsidP="007E61D7">
      <w:pPr>
        <w:spacing w:line="560" w:lineRule="exact"/>
        <w:ind w:firstLineChars="200" w:firstLine="640"/>
        <w:rPr>
          <w:rFonts w:eastAsia="仿宋_GB2312"/>
          <w:spacing w:val="-4"/>
          <w:sz w:val="32"/>
          <w:szCs w:val="32"/>
        </w:rPr>
      </w:pPr>
      <w:r w:rsidRPr="005B1ED3">
        <w:rPr>
          <w:rFonts w:eastAsia="仿宋_GB2312"/>
          <w:sz w:val="32"/>
          <w:szCs w:val="32"/>
        </w:rPr>
        <w:t>3.</w:t>
      </w:r>
      <w:r w:rsidRPr="005B1ED3">
        <w:rPr>
          <w:rFonts w:eastAsia="仿宋_GB2312"/>
          <w:spacing w:val="-4"/>
          <w:sz w:val="32"/>
          <w:szCs w:val="32"/>
        </w:rPr>
        <w:t>加快</w:t>
      </w:r>
      <w:r w:rsidRPr="005B1ED3">
        <w:rPr>
          <w:rFonts w:eastAsia="仿宋_GB2312"/>
          <w:spacing w:val="-4"/>
          <w:sz w:val="32"/>
          <w:szCs w:val="32"/>
        </w:rPr>
        <w:t>“</w:t>
      </w:r>
      <w:r w:rsidRPr="005B1ED3">
        <w:rPr>
          <w:rFonts w:eastAsia="仿宋_GB2312"/>
          <w:spacing w:val="-4"/>
          <w:sz w:val="32"/>
          <w:szCs w:val="32"/>
        </w:rPr>
        <w:t>互联网</w:t>
      </w:r>
      <w:r w:rsidRPr="005B1ED3">
        <w:rPr>
          <w:rFonts w:eastAsia="仿宋_GB2312"/>
          <w:spacing w:val="-4"/>
          <w:sz w:val="32"/>
          <w:szCs w:val="32"/>
        </w:rPr>
        <w:t>+</w:t>
      </w:r>
      <w:r w:rsidRPr="005B1ED3">
        <w:rPr>
          <w:rFonts w:eastAsia="仿宋_GB2312"/>
          <w:spacing w:val="-4"/>
          <w:sz w:val="32"/>
          <w:szCs w:val="32"/>
        </w:rPr>
        <w:t>政务服务</w:t>
      </w:r>
      <w:r w:rsidRPr="005B1ED3">
        <w:rPr>
          <w:rFonts w:eastAsia="仿宋_GB2312"/>
          <w:spacing w:val="-4"/>
          <w:sz w:val="32"/>
          <w:szCs w:val="32"/>
        </w:rPr>
        <w:t>”</w:t>
      </w:r>
      <w:r w:rsidRPr="005B1ED3">
        <w:rPr>
          <w:rFonts w:eastAsia="仿宋_GB2312"/>
          <w:spacing w:val="-4"/>
          <w:sz w:val="32"/>
          <w:szCs w:val="32"/>
        </w:rPr>
        <w:t>平台建设。一是加强全省一体化政务服务平台</w:t>
      </w:r>
      <w:r w:rsidRPr="005B1ED3">
        <w:rPr>
          <w:rFonts w:eastAsia="仿宋_GB2312"/>
          <w:spacing w:val="-4"/>
          <w:sz w:val="32"/>
          <w:szCs w:val="32"/>
        </w:rPr>
        <w:t>(2.0</w:t>
      </w:r>
      <w:r w:rsidRPr="005B1ED3">
        <w:rPr>
          <w:rFonts w:eastAsia="仿宋_GB2312"/>
          <w:spacing w:val="-4"/>
          <w:sz w:val="32"/>
          <w:szCs w:val="32"/>
        </w:rPr>
        <w:t>版</w:t>
      </w:r>
      <w:r w:rsidRPr="005B1ED3">
        <w:rPr>
          <w:rFonts w:eastAsia="仿宋_GB2312"/>
          <w:spacing w:val="-4"/>
          <w:sz w:val="32"/>
          <w:szCs w:val="32"/>
        </w:rPr>
        <w:t>)</w:t>
      </w:r>
      <w:r w:rsidRPr="005B1ED3">
        <w:rPr>
          <w:rFonts w:eastAsia="仿宋_GB2312"/>
          <w:spacing w:val="-4"/>
          <w:sz w:val="32"/>
          <w:szCs w:val="32"/>
        </w:rPr>
        <w:t>上线运行工作。截</w:t>
      </w:r>
      <w:r>
        <w:rPr>
          <w:rFonts w:eastAsia="仿宋_GB2312" w:hint="eastAsia"/>
          <w:spacing w:val="-4"/>
          <w:sz w:val="32"/>
          <w:szCs w:val="32"/>
        </w:rPr>
        <w:t>至</w:t>
      </w:r>
      <w:r w:rsidRPr="005B1ED3">
        <w:rPr>
          <w:rFonts w:eastAsia="仿宋_GB2312"/>
          <w:spacing w:val="-4"/>
          <w:sz w:val="32"/>
          <w:szCs w:val="32"/>
        </w:rPr>
        <w:t>目前，各进驻部门共认领事项</w:t>
      </w:r>
      <w:r w:rsidRPr="005B1ED3">
        <w:rPr>
          <w:rFonts w:eastAsia="仿宋_GB2312"/>
          <w:spacing w:val="-4"/>
          <w:sz w:val="32"/>
          <w:szCs w:val="32"/>
        </w:rPr>
        <w:t>1094</w:t>
      </w:r>
      <w:r w:rsidRPr="005B1ED3">
        <w:rPr>
          <w:rFonts w:eastAsia="仿宋_GB2312"/>
          <w:spacing w:val="-4"/>
          <w:sz w:val="32"/>
          <w:szCs w:val="32"/>
        </w:rPr>
        <w:t>项，认领率</w:t>
      </w:r>
      <w:r w:rsidRPr="005B1ED3">
        <w:rPr>
          <w:rFonts w:eastAsia="仿宋_GB2312"/>
          <w:spacing w:val="-4"/>
          <w:sz w:val="32"/>
          <w:szCs w:val="32"/>
        </w:rPr>
        <w:t>100%</w:t>
      </w:r>
      <w:r w:rsidRPr="005B1ED3">
        <w:rPr>
          <w:rFonts w:eastAsia="仿宋_GB2312"/>
          <w:spacing w:val="-4"/>
          <w:sz w:val="32"/>
          <w:szCs w:val="32"/>
        </w:rPr>
        <w:t>。二是编制公布《攀枝花市人民政府政务服务中心市本级网办事项清单》，依托一体化政务服务平台或部门业务专网，按照</w:t>
      </w:r>
      <w:r w:rsidRPr="005B1ED3">
        <w:rPr>
          <w:rFonts w:eastAsia="仿宋_GB2312"/>
          <w:spacing w:val="-4"/>
          <w:sz w:val="32"/>
          <w:szCs w:val="32"/>
        </w:rPr>
        <w:t>“</w:t>
      </w:r>
      <w:r w:rsidRPr="005B1ED3">
        <w:rPr>
          <w:rFonts w:eastAsia="仿宋_GB2312"/>
          <w:spacing w:val="-4"/>
          <w:sz w:val="32"/>
          <w:szCs w:val="32"/>
        </w:rPr>
        <w:t>应上尽、全程在线</w:t>
      </w:r>
      <w:r w:rsidRPr="005B1ED3">
        <w:rPr>
          <w:rFonts w:eastAsia="仿宋_GB2312"/>
          <w:spacing w:val="-4"/>
          <w:sz w:val="32"/>
          <w:szCs w:val="32"/>
        </w:rPr>
        <w:t>”</w:t>
      </w:r>
      <w:r w:rsidRPr="005B1ED3">
        <w:rPr>
          <w:rFonts w:eastAsia="仿宋_GB2312"/>
          <w:spacing w:val="-4"/>
          <w:sz w:val="32"/>
          <w:szCs w:val="32"/>
        </w:rPr>
        <w:t>的目标要求，逐步逐项开通各类政务服务事项网办功能。</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4.</w:t>
      </w:r>
      <w:r w:rsidRPr="005B1ED3">
        <w:rPr>
          <w:rFonts w:eastAsia="仿宋_GB2312"/>
          <w:sz w:val="32"/>
          <w:szCs w:val="32"/>
        </w:rPr>
        <w:t>市级公共资源交易电子化平台建设有序推进。</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现场监控音视频与省级平台对接，实现省市同步监督。三大主要进场交易类型全流程电子化系统建成投入使用。</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5.</w:t>
      </w:r>
      <w:r w:rsidRPr="005B1ED3">
        <w:rPr>
          <w:rFonts w:eastAsia="仿宋_GB2312"/>
          <w:sz w:val="32"/>
          <w:szCs w:val="32"/>
        </w:rPr>
        <w:t>不断完善提升公共资源交易管理能力。</w:t>
      </w:r>
    </w:p>
    <w:p w:rsidR="007E61D7" w:rsidRPr="005B1ED3" w:rsidRDefault="007E61D7" w:rsidP="007E61D7">
      <w:pPr>
        <w:spacing w:line="560" w:lineRule="exact"/>
        <w:ind w:firstLineChars="200" w:firstLine="640"/>
        <w:rPr>
          <w:rFonts w:eastAsia="仿宋_GB2312"/>
          <w:sz w:val="32"/>
          <w:szCs w:val="32"/>
        </w:rPr>
      </w:pPr>
      <w:r w:rsidRPr="005B1ED3">
        <w:rPr>
          <w:rFonts w:eastAsia="仿宋_GB2312"/>
          <w:sz w:val="32"/>
          <w:szCs w:val="32"/>
        </w:rPr>
        <w:t>一是推进流程化管理提高服务和防控能力。二是加强交易现场管理促进交易行为更加规范。三是强化项目留痕配合司法机关查处违法行为。</w:t>
      </w:r>
    </w:p>
    <w:p w:rsidR="007E61D7" w:rsidRDefault="007E61D7" w:rsidP="007E61D7">
      <w:pPr>
        <w:spacing w:line="58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（二）存在的问题</w:t>
      </w:r>
    </w:p>
    <w:p w:rsidR="007E61D7" w:rsidRPr="005B1ED3" w:rsidRDefault="007E61D7" w:rsidP="007E61D7">
      <w:pPr>
        <w:spacing w:line="560" w:lineRule="exact"/>
        <w:ind w:firstLineChars="200" w:firstLine="640"/>
        <w:rPr>
          <w:rFonts w:eastAsia="仿宋_GB2312"/>
          <w:snapToGrid w:val="0"/>
          <w:sz w:val="32"/>
          <w:szCs w:val="32"/>
        </w:rPr>
      </w:pPr>
      <w:r w:rsidRPr="005B1ED3">
        <w:rPr>
          <w:rFonts w:eastAsia="仿宋_GB2312"/>
          <w:snapToGrid w:val="0"/>
          <w:sz w:val="32"/>
          <w:szCs w:val="32"/>
        </w:rPr>
        <w:t>1.</w:t>
      </w:r>
      <w:r w:rsidRPr="005B1ED3">
        <w:rPr>
          <w:rFonts w:eastAsia="仿宋_GB2312" w:hAnsi="仿宋_GB2312"/>
          <w:snapToGrid w:val="0"/>
          <w:sz w:val="32"/>
          <w:szCs w:val="32"/>
        </w:rPr>
        <w:t>政务服务平台功能还不完善。</w:t>
      </w:r>
    </w:p>
    <w:p w:rsidR="007E61D7" w:rsidRPr="005B1ED3" w:rsidRDefault="007E61D7" w:rsidP="007E61D7">
      <w:pPr>
        <w:spacing w:line="560" w:lineRule="exact"/>
        <w:ind w:firstLineChars="200" w:firstLine="640"/>
        <w:rPr>
          <w:rFonts w:eastAsia="仿宋_GB2312"/>
          <w:snapToGrid w:val="0"/>
          <w:sz w:val="32"/>
          <w:szCs w:val="32"/>
        </w:rPr>
      </w:pPr>
      <w:r w:rsidRPr="005B1ED3">
        <w:rPr>
          <w:rFonts w:eastAsia="仿宋_GB2312"/>
          <w:snapToGrid w:val="0"/>
          <w:sz w:val="32"/>
          <w:szCs w:val="32"/>
        </w:rPr>
        <w:lastRenderedPageBreak/>
        <w:t>2.</w:t>
      </w:r>
      <w:r w:rsidRPr="005B1ED3">
        <w:rPr>
          <w:rFonts w:eastAsia="仿宋_GB2312" w:hAnsi="仿宋_GB2312"/>
          <w:snapToGrid w:val="0"/>
          <w:sz w:val="32"/>
          <w:szCs w:val="32"/>
        </w:rPr>
        <w:t>信息</w:t>
      </w:r>
      <w:r w:rsidRPr="005B1ED3">
        <w:rPr>
          <w:rFonts w:eastAsia="仿宋_GB2312"/>
          <w:snapToGrid w:val="0"/>
          <w:sz w:val="32"/>
          <w:szCs w:val="32"/>
        </w:rPr>
        <w:t>“</w:t>
      </w:r>
      <w:r w:rsidRPr="005B1ED3">
        <w:rPr>
          <w:rFonts w:eastAsia="仿宋_GB2312" w:hAnsi="仿宋_GB2312"/>
          <w:snapToGrid w:val="0"/>
          <w:sz w:val="32"/>
          <w:szCs w:val="32"/>
        </w:rPr>
        <w:t>壁垒</w:t>
      </w:r>
      <w:r w:rsidRPr="005B1ED3">
        <w:rPr>
          <w:rFonts w:eastAsia="仿宋_GB2312"/>
          <w:snapToGrid w:val="0"/>
          <w:sz w:val="32"/>
          <w:szCs w:val="32"/>
        </w:rPr>
        <w:t>”</w:t>
      </w:r>
      <w:r w:rsidRPr="005B1ED3">
        <w:rPr>
          <w:rFonts w:eastAsia="仿宋_GB2312" w:hAnsi="仿宋_GB2312"/>
          <w:snapToGrid w:val="0"/>
          <w:sz w:val="32"/>
          <w:szCs w:val="32"/>
        </w:rPr>
        <w:t>和</w:t>
      </w:r>
      <w:r w:rsidRPr="005B1ED3">
        <w:rPr>
          <w:rFonts w:eastAsia="仿宋_GB2312"/>
          <w:snapToGrid w:val="0"/>
          <w:sz w:val="32"/>
          <w:szCs w:val="32"/>
        </w:rPr>
        <w:t>“</w:t>
      </w:r>
      <w:r w:rsidRPr="005B1ED3">
        <w:rPr>
          <w:rFonts w:eastAsia="仿宋_GB2312" w:hAnsi="仿宋_GB2312"/>
          <w:snapToGrid w:val="0"/>
          <w:sz w:val="32"/>
          <w:szCs w:val="32"/>
        </w:rPr>
        <w:t>孤岛</w:t>
      </w:r>
      <w:r w:rsidRPr="005B1ED3">
        <w:rPr>
          <w:rFonts w:eastAsia="仿宋_GB2312"/>
          <w:snapToGrid w:val="0"/>
          <w:sz w:val="32"/>
          <w:szCs w:val="32"/>
        </w:rPr>
        <w:t>”</w:t>
      </w:r>
      <w:r w:rsidRPr="005B1ED3">
        <w:rPr>
          <w:rFonts w:eastAsia="仿宋_GB2312" w:hAnsi="仿宋_GB2312"/>
          <w:snapToGrid w:val="0"/>
          <w:sz w:val="32"/>
          <w:szCs w:val="32"/>
        </w:rPr>
        <w:t>问题较为突出。</w:t>
      </w:r>
    </w:p>
    <w:p w:rsidR="007E61D7" w:rsidRPr="005B1ED3" w:rsidRDefault="007E61D7" w:rsidP="007E61D7">
      <w:pPr>
        <w:spacing w:line="560" w:lineRule="exact"/>
        <w:ind w:firstLineChars="200" w:firstLine="640"/>
        <w:rPr>
          <w:rFonts w:eastAsia="仿宋_GB2312"/>
          <w:snapToGrid w:val="0"/>
          <w:sz w:val="32"/>
          <w:szCs w:val="32"/>
        </w:rPr>
      </w:pPr>
      <w:r w:rsidRPr="005B1ED3">
        <w:rPr>
          <w:rFonts w:eastAsia="仿宋_GB2312"/>
          <w:snapToGrid w:val="0"/>
          <w:sz w:val="32"/>
          <w:szCs w:val="32"/>
        </w:rPr>
        <w:t>3.</w:t>
      </w:r>
      <w:r w:rsidRPr="005B1ED3">
        <w:rPr>
          <w:rFonts w:eastAsia="仿宋_GB2312" w:hAnsi="仿宋_GB2312"/>
          <w:snapToGrid w:val="0"/>
          <w:sz w:val="32"/>
          <w:szCs w:val="32"/>
        </w:rPr>
        <w:t>建设工程项目电子化水平在全省较为落后。</w:t>
      </w:r>
    </w:p>
    <w:p w:rsidR="007E61D7" w:rsidRPr="005B1ED3" w:rsidRDefault="007E61D7" w:rsidP="007E61D7">
      <w:pPr>
        <w:spacing w:line="560" w:lineRule="exact"/>
        <w:ind w:firstLineChars="200" w:firstLine="640"/>
        <w:rPr>
          <w:rFonts w:eastAsia="仿宋_GB2312"/>
          <w:snapToGrid w:val="0"/>
          <w:sz w:val="32"/>
          <w:szCs w:val="32"/>
        </w:rPr>
      </w:pPr>
      <w:r w:rsidRPr="005B1ED3">
        <w:rPr>
          <w:rFonts w:eastAsia="仿宋_GB2312"/>
          <w:snapToGrid w:val="0"/>
          <w:sz w:val="32"/>
          <w:szCs w:val="32"/>
        </w:rPr>
        <w:t>4.</w:t>
      </w:r>
      <w:r w:rsidRPr="005B1ED3">
        <w:rPr>
          <w:rFonts w:eastAsia="仿宋_GB2312" w:hAnsi="仿宋_GB2312"/>
          <w:snapToGrid w:val="0"/>
          <w:sz w:val="32"/>
          <w:szCs w:val="32"/>
        </w:rPr>
        <w:t>评标专家不专</w:t>
      </w:r>
      <w:r>
        <w:rPr>
          <w:rFonts w:eastAsia="仿宋_GB2312" w:hAnsi="仿宋_GB2312" w:hint="eastAsia"/>
          <w:snapToGrid w:val="0"/>
          <w:sz w:val="32"/>
          <w:szCs w:val="32"/>
        </w:rPr>
        <w:t>现象较</w:t>
      </w:r>
      <w:r w:rsidRPr="005B1ED3">
        <w:rPr>
          <w:rFonts w:eastAsia="仿宋_GB2312" w:hAnsi="仿宋_GB2312"/>
          <w:snapToGrid w:val="0"/>
          <w:sz w:val="32"/>
          <w:szCs w:val="32"/>
        </w:rPr>
        <w:t>为突出。</w:t>
      </w:r>
    </w:p>
    <w:p w:rsidR="007E61D7" w:rsidRPr="00864CF8" w:rsidRDefault="007E61D7" w:rsidP="007E61D7">
      <w:pPr>
        <w:spacing w:line="580" w:lineRule="exact"/>
        <w:ind w:firstLineChars="200" w:firstLine="643"/>
        <w:rPr>
          <w:rFonts w:ascii="楷体_GB2312" w:eastAsia="楷体_GB2312" w:hAnsi="仿宋"/>
          <w:b/>
          <w:sz w:val="32"/>
          <w:szCs w:val="32"/>
          <w:shd w:val="clear" w:color="auto" w:fill="FFFFFF"/>
        </w:rPr>
      </w:pPr>
      <w:r w:rsidRPr="00864CF8">
        <w:rPr>
          <w:rFonts w:ascii="楷体_GB2312" w:eastAsia="楷体_GB2312" w:hAnsi="宋体" w:cs="宋体" w:hint="eastAsia"/>
          <w:b/>
          <w:kern w:val="0"/>
          <w:sz w:val="32"/>
          <w:szCs w:val="32"/>
        </w:rPr>
        <w:t>（</w:t>
      </w:r>
      <w:r>
        <w:rPr>
          <w:rFonts w:ascii="楷体_GB2312" w:eastAsia="楷体_GB2312" w:hAnsi="宋体" w:cs="宋体" w:hint="eastAsia"/>
          <w:b/>
          <w:kern w:val="0"/>
          <w:sz w:val="32"/>
          <w:szCs w:val="32"/>
        </w:rPr>
        <w:t>三</w:t>
      </w:r>
      <w:r w:rsidRPr="00864CF8">
        <w:rPr>
          <w:rFonts w:ascii="楷体_GB2312" w:eastAsia="楷体_GB2312" w:hAnsi="宋体" w:cs="宋体" w:hint="eastAsia"/>
          <w:b/>
          <w:kern w:val="0"/>
          <w:sz w:val="32"/>
          <w:szCs w:val="32"/>
        </w:rPr>
        <w:t>）建议</w:t>
      </w:r>
    </w:p>
    <w:p w:rsidR="007E61D7" w:rsidRPr="00B94148" w:rsidRDefault="007E61D7" w:rsidP="007E61D7">
      <w:pPr>
        <w:pStyle w:val="aa"/>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楷体" w:cs="仿宋_GB2312" w:hint="eastAsia"/>
          <w:sz w:val="32"/>
          <w:szCs w:val="32"/>
        </w:rPr>
        <w:t>深入贯彻落实李克强总理提出的“六个一”要求，持续精简优化行政审批程序，提高行政审批质效。</w:t>
      </w:r>
      <w:r>
        <w:rPr>
          <w:rFonts w:ascii="仿宋_GB2312" w:eastAsia="仿宋_GB2312" w:hAnsi="仿宋_GB2312" w:cs="仿宋_GB2312" w:hint="eastAsia"/>
          <w:sz w:val="32"/>
          <w:szCs w:val="32"/>
        </w:rPr>
        <w:t>持续</w:t>
      </w:r>
      <w:r w:rsidRPr="00B94148">
        <w:rPr>
          <w:rFonts w:ascii="仿宋_GB2312" w:eastAsia="仿宋_GB2312" w:hAnsi="仿宋_GB2312" w:cs="仿宋_GB2312" w:hint="eastAsia"/>
          <w:sz w:val="32"/>
          <w:szCs w:val="32"/>
        </w:rPr>
        <w:t>压缩企业开办时间</w:t>
      </w:r>
      <w:r>
        <w:rPr>
          <w:rFonts w:ascii="仿宋_GB2312" w:eastAsia="仿宋_GB2312" w:hAnsi="仿宋_GB2312" w:cs="仿宋_GB2312" w:hint="eastAsia"/>
          <w:sz w:val="32"/>
          <w:szCs w:val="32"/>
        </w:rPr>
        <w:t>。持续推进投资建设项目审批改革。</w:t>
      </w:r>
      <w:r>
        <w:rPr>
          <w:rFonts w:ascii="仿宋_GB2312" w:eastAsia="仿宋_GB2312" w:hAnsi="楷体" w:hint="eastAsia"/>
          <w:sz w:val="32"/>
          <w:szCs w:val="32"/>
        </w:rPr>
        <w:t>加快推进政务服务一网通办。</w:t>
      </w:r>
      <w:r w:rsidRPr="00B94148">
        <w:rPr>
          <w:rFonts w:ascii="仿宋_GB2312" w:eastAsia="仿宋_GB2312" w:hAnsi="仿宋_GB2312" w:cs="仿宋_GB2312" w:hint="eastAsia"/>
          <w:sz w:val="32"/>
          <w:szCs w:val="32"/>
        </w:rPr>
        <w:t>持续深入推进“最多跑一次”改革。</w:t>
      </w:r>
    </w:p>
    <w:p w:rsidR="00E853CE" w:rsidRPr="007E61D7" w:rsidRDefault="00E853CE">
      <w:pPr>
        <w:widowControl/>
        <w:jc w:val="left"/>
        <w:rPr>
          <w:rStyle w:val="1Char"/>
          <w:rFonts w:eastAsia="黑体"/>
          <w:b w:val="0"/>
        </w:rPr>
      </w:pPr>
    </w:p>
    <w:p w:rsidR="00F2408F" w:rsidRPr="00FD5AF8" w:rsidRDefault="00B01814">
      <w:pPr>
        <w:widowControl/>
        <w:jc w:val="left"/>
        <w:rPr>
          <w:rStyle w:val="1Char"/>
          <w:rFonts w:eastAsia="黑体"/>
          <w:b w:val="0"/>
        </w:rPr>
      </w:pPr>
      <w:r w:rsidRPr="00B01814">
        <w:rPr>
          <w:rStyle w:val="1Char"/>
          <w:rFonts w:eastAsia="黑体"/>
          <w:b w:val="0"/>
        </w:rPr>
        <w:br w:type="page"/>
      </w:r>
    </w:p>
    <w:p w:rsidR="005B5C64" w:rsidRPr="00FD5AF8" w:rsidRDefault="005B5C64">
      <w:pPr>
        <w:spacing w:line="600" w:lineRule="exact"/>
        <w:jc w:val="center"/>
        <w:outlineLvl w:val="0"/>
        <w:rPr>
          <w:rStyle w:val="1Char"/>
          <w:rFonts w:eastAsia="黑体"/>
          <w:b w:val="0"/>
        </w:rPr>
      </w:pPr>
    </w:p>
    <w:p w:rsidR="005B5C64" w:rsidRPr="00FD5AF8" w:rsidRDefault="00B01814">
      <w:pPr>
        <w:spacing w:line="600" w:lineRule="exact"/>
        <w:jc w:val="center"/>
        <w:outlineLvl w:val="0"/>
        <w:rPr>
          <w:rStyle w:val="1Char"/>
          <w:rFonts w:eastAsia="黑体"/>
          <w:b w:val="0"/>
        </w:rPr>
      </w:pPr>
      <w:bookmarkStart w:id="60" w:name="_Toc15396618"/>
      <w:r w:rsidRPr="00B01814">
        <w:rPr>
          <w:rFonts w:eastAsia="黑体" w:hint="eastAsia"/>
          <w:color w:val="000000"/>
          <w:sz w:val="44"/>
          <w:szCs w:val="44"/>
        </w:rPr>
        <w:t>第</w:t>
      </w:r>
      <w:r w:rsidRPr="00B01814">
        <w:rPr>
          <w:rStyle w:val="1Char"/>
          <w:rFonts w:eastAsia="黑体" w:hint="eastAsia"/>
          <w:b w:val="0"/>
        </w:rPr>
        <w:t>五部分附表</w:t>
      </w:r>
      <w:bookmarkEnd w:id="56"/>
      <w:bookmarkEnd w:id="60"/>
    </w:p>
    <w:p w:rsidR="005B5C64" w:rsidRPr="00FD5AF8" w:rsidRDefault="005B5C64">
      <w:pPr>
        <w:spacing w:line="600" w:lineRule="exact"/>
        <w:jc w:val="center"/>
        <w:outlineLvl w:val="0"/>
        <w:rPr>
          <w:rFonts w:eastAsia="仿宋"/>
          <w:b/>
          <w:color w:val="000000"/>
          <w:sz w:val="44"/>
          <w:szCs w:val="44"/>
        </w:rPr>
      </w:pPr>
    </w:p>
    <w:p w:rsidR="005B5C64" w:rsidRPr="00FD5AF8" w:rsidRDefault="00B01814">
      <w:pPr>
        <w:pStyle w:val="2"/>
        <w:rPr>
          <w:rFonts w:ascii="Times New Roman" w:eastAsia="仿宋" w:hAnsi="Times New Roman" w:cs="Times New Roman"/>
          <w:color w:val="000000"/>
        </w:rPr>
      </w:pPr>
      <w:bookmarkStart w:id="61" w:name="_Toc15396619"/>
      <w:r w:rsidRPr="00B01814">
        <w:rPr>
          <w:rFonts w:ascii="Times New Roman" w:eastAsia="仿宋" w:hAnsi="Times New Roman" w:cs="Times New Roman" w:hint="eastAsia"/>
          <w:b w:val="0"/>
          <w:color w:val="000000"/>
        </w:rPr>
        <w:t>一、收</w:t>
      </w:r>
      <w:r w:rsidRPr="00B01814">
        <w:rPr>
          <w:rStyle w:val="2Char"/>
          <w:rFonts w:ascii="Times New Roman" w:eastAsia="仿宋" w:hAnsi="Times New Roman" w:cs="Times New Roman" w:hint="eastAsia"/>
        </w:rPr>
        <w:t>入支出决算总表</w:t>
      </w:r>
      <w:bookmarkEnd w:id="61"/>
    </w:p>
    <w:p w:rsidR="005B5C64" w:rsidRPr="00FD5AF8" w:rsidRDefault="00B01814">
      <w:pPr>
        <w:pStyle w:val="2"/>
        <w:rPr>
          <w:rFonts w:ascii="Times New Roman" w:eastAsia="仿宋" w:hAnsi="Times New Roman" w:cs="Times New Roman"/>
          <w:color w:val="000000"/>
        </w:rPr>
      </w:pPr>
      <w:bookmarkStart w:id="62" w:name="_Toc15396620"/>
      <w:r w:rsidRPr="00B01814">
        <w:rPr>
          <w:rFonts w:ascii="Times New Roman" w:eastAsia="仿宋" w:hAnsi="Times New Roman" w:cs="Times New Roman" w:hint="eastAsia"/>
          <w:b w:val="0"/>
          <w:color w:val="000000"/>
        </w:rPr>
        <w:t>二、收</w:t>
      </w:r>
      <w:r w:rsidRPr="00B01814">
        <w:rPr>
          <w:rStyle w:val="2Char"/>
          <w:rFonts w:ascii="Times New Roman" w:eastAsia="仿宋" w:hAnsi="Times New Roman" w:cs="Times New Roman" w:hint="eastAsia"/>
        </w:rPr>
        <w:t>入决算表</w:t>
      </w:r>
      <w:bookmarkEnd w:id="62"/>
    </w:p>
    <w:p w:rsidR="005B5C64" w:rsidRPr="00FD5AF8" w:rsidRDefault="00B01814">
      <w:pPr>
        <w:pStyle w:val="2"/>
        <w:rPr>
          <w:rFonts w:ascii="Times New Roman" w:eastAsia="仿宋" w:hAnsi="Times New Roman" w:cs="Times New Roman"/>
          <w:color w:val="000000"/>
        </w:rPr>
      </w:pPr>
      <w:bookmarkStart w:id="63" w:name="_Toc15396621"/>
      <w:r w:rsidRPr="00B01814">
        <w:rPr>
          <w:rStyle w:val="2Char"/>
          <w:rFonts w:ascii="Times New Roman" w:eastAsia="仿宋" w:hAnsi="Times New Roman" w:cs="Times New Roman" w:hint="eastAsia"/>
        </w:rPr>
        <w:t>三、</w:t>
      </w:r>
      <w:r w:rsidRPr="00B01814">
        <w:rPr>
          <w:rFonts w:ascii="Times New Roman" w:eastAsia="仿宋" w:hAnsi="Times New Roman" w:cs="Times New Roman" w:hint="eastAsia"/>
          <w:b w:val="0"/>
          <w:color w:val="000000"/>
        </w:rPr>
        <w:t>支</w:t>
      </w:r>
      <w:r w:rsidRPr="00B01814">
        <w:rPr>
          <w:rStyle w:val="2Char"/>
          <w:rFonts w:ascii="Times New Roman" w:eastAsia="仿宋" w:hAnsi="Times New Roman" w:cs="Times New Roman" w:hint="eastAsia"/>
        </w:rPr>
        <w:t>出决算表</w:t>
      </w:r>
      <w:bookmarkEnd w:id="63"/>
    </w:p>
    <w:p w:rsidR="005B5C64" w:rsidRPr="00FD5AF8" w:rsidRDefault="00B01814">
      <w:pPr>
        <w:pStyle w:val="2"/>
        <w:rPr>
          <w:rFonts w:ascii="Times New Roman" w:eastAsia="仿宋" w:hAnsi="Times New Roman" w:cs="Times New Roman"/>
          <w:b w:val="0"/>
          <w:color w:val="000000"/>
        </w:rPr>
      </w:pPr>
      <w:bookmarkStart w:id="64" w:name="_Toc15396622"/>
      <w:r w:rsidRPr="00B01814">
        <w:rPr>
          <w:rStyle w:val="2Char"/>
          <w:rFonts w:ascii="Times New Roman" w:eastAsia="仿宋" w:hAnsi="Times New Roman" w:cs="Times New Roman" w:hint="eastAsia"/>
        </w:rPr>
        <w:t>四、</w:t>
      </w:r>
      <w:r w:rsidRPr="00B01814">
        <w:rPr>
          <w:rFonts w:ascii="Times New Roman" w:eastAsia="仿宋" w:hAnsi="Times New Roman" w:cs="Times New Roman" w:hint="eastAsia"/>
          <w:b w:val="0"/>
          <w:color w:val="000000"/>
        </w:rPr>
        <w:t>财</w:t>
      </w:r>
      <w:r w:rsidRPr="00B01814">
        <w:rPr>
          <w:rStyle w:val="2Char"/>
          <w:rFonts w:ascii="Times New Roman" w:eastAsia="仿宋" w:hAnsi="Times New Roman" w:cs="Times New Roman" w:hint="eastAsia"/>
        </w:rPr>
        <w:t>政拨款收入支出决算总表</w:t>
      </w:r>
      <w:bookmarkEnd w:id="64"/>
    </w:p>
    <w:p w:rsidR="007D1682" w:rsidRPr="00FD5AF8" w:rsidRDefault="00B01814">
      <w:pPr>
        <w:pStyle w:val="2"/>
        <w:rPr>
          <w:rStyle w:val="2Char"/>
          <w:rFonts w:ascii="Times New Roman" w:eastAsia="仿宋" w:hAnsi="Times New Roman" w:cs="Times New Roman"/>
        </w:rPr>
      </w:pPr>
      <w:bookmarkStart w:id="65" w:name="_Toc15396623"/>
      <w:r w:rsidRPr="00B01814">
        <w:rPr>
          <w:rStyle w:val="2Char"/>
          <w:rFonts w:ascii="Times New Roman" w:eastAsia="仿宋" w:hAnsi="Times New Roman" w:cs="Times New Roman" w:hint="eastAsia"/>
        </w:rPr>
        <w:t>五、</w:t>
      </w:r>
      <w:r w:rsidRPr="00B01814">
        <w:rPr>
          <w:rFonts w:ascii="Times New Roman" w:eastAsia="仿宋" w:hAnsi="Times New Roman" w:cs="Times New Roman" w:hint="eastAsia"/>
          <w:b w:val="0"/>
          <w:color w:val="000000"/>
        </w:rPr>
        <w:t>财</w:t>
      </w:r>
      <w:r w:rsidRPr="00B01814">
        <w:rPr>
          <w:rStyle w:val="2Char"/>
          <w:rFonts w:ascii="Times New Roman" w:eastAsia="仿宋" w:hAnsi="Times New Roman" w:cs="Times New Roman" w:hint="eastAsia"/>
        </w:rPr>
        <w:t>政拨款支出决算明细表</w:t>
      </w:r>
      <w:bookmarkStart w:id="66" w:name="_Toc15396624"/>
      <w:bookmarkEnd w:id="65"/>
    </w:p>
    <w:p w:rsidR="005B5C64" w:rsidRPr="00FD5AF8" w:rsidRDefault="00B01814">
      <w:pPr>
        <w:pStyle w:val="2"/>
        <w:rPr>
          <w:rFonts w:ascii="Times New Roman" w:eastAsia="仿宋" w:hAnsi="Times New Roman" w:cs="Times New Roman"/>
          <w:color w:val="000000"/>
        </w:rPr>
      </w:pPr>
      <w:r w:rsidRPr="00B01814">
        <w:rPr>
          <w:rStyle w:val="2Char"/>
          <w:rFonts w:ascii="Times New Roman" w:eastAsia="仿宋" w:hAnsi="Times New Roman" w:cs="Times New Roman" w:hint="eastAsia"/>
        </w:rPr>
        <w:t>六、</w:t>
      </w:r>
      <w:r w:rsidRPr="00B01814">
        <w:rPr>
          <w:rFonts w:ascii="Times New Roman" w:eastAsia="仿宋" w:hAnsi="Times New Roman" w:cs="Times New Roman" w:hint="eastAsia"/>
          <w:b w:val="0"/>
          <w:color w:val="000000"/>
        </w:rPr>
        <w:t>一</w:t>
      </w:r>
      <w:r w:rsidRPr="00B01814">
        <w:rPr>
          <w:rStyle w:val="2Char"/>
          <w:rFonts w:ascii="Times New Roman" w:eastAsia="仿宋" w:hAnsi="Times New Roman" w:cs="Times New Roman" w:hint="eastAsia"/>
        </w:rPr>
        <w:t>般公共预算财政拨款支出决算表</w:t>
      </w:r>
      <w:bookmarkEnd w:id="66"/>
    </w:p>
    <w:p w:rsidR="005B5C64" w:rsidRPr="00FD5AF8" w:rsidRDefault="00B01814">
      <w:pPr>
        <w:pStyle w:val="2"/>
        <w:rPr>
          <w:rFonts w:ascii="Times New Roman" w:eastAsia="仿宋" w:hAnsi="Times New Roman" w:cs="Times New Roman"/>
          <w:color w:val="000000"/>
        </w:rPr>
      </w:pPr>
      <w:bookmarkStart w:id="67" w:name="_Toc15396625"/>
      <w:r w:rsidRPr="00B01814">
        <w:rPr>
          <w:rStyle w:val="2Char"/>
          <w:rFonts w:ascii="Times New Roman" w:eastAsia="仿宋" w:hAnsi="Times New Roman" w:cs="Times New Roman" w:hint="eastAsia"/>
        </w:rPr>
        <w:t>七、</w:t>
      </w:r>
      <w:r w:rsidRPr="00B01814">
        <w:rPr>
          <w:rFonts w:ascii="Times New Roman" w:eastAsia="仿宋" w:hAnsi="Times New Roman" w:cs="Times New Roman" w:hint="eastAsia"/>
          <w:b w:val="0"/>
          <w:color w:val="000000"/>
        </w:rPr>
        <w:t>一</w:t>
      </w:r>
      <w:r w:rsidRPr="00B01814">
        <w:rPr>
          <w:rStyle w:val="2Char"/>
          <w:rFonts w:ascii="Times New Roman" w:eastAsia="仿宋" w:hAnsi="Times New Roman" w:cs="Times New Roman" w:hint="eastAsia"/>
        </w:rPr>
        <w:t>般公共预算财政拨款支出决算明细表</w:t>
      </w:r>
      <w:bookmarkEnd w:id="67"/>
    </w:p>
    <w:p w:rsidR="005B5C64" w:rsidRPr="00FD5AF8" w:rsidRDefault="00B01814">
      <w:pPr>
        <w:pStyle w:val="2"/>
        <w:rPr>
          <w:rFonts w:ascii="Times New Roman" w:eastAsia="仿宋" w:hAnsi="Times New Roman" w:cs="Times New Roman"/>
          <w:color w:val="000000"/>
        </w:rPr>
      </w:pPr>
      <w:bookmarkStart w:id="68" w:name="_Toc15396626"/>
      <w:r w:rsidRPr="00B01814">
        <w:rPr>
          <w:rStyle w:val="2Char"/>
          <w:rFonts w:ascii="Times New Roman" w:eastAsia="仿宋" w:hAnsi="Times New Roman" w:cs="Times New Roman" w:hint="eastAsia"/>
        </w:rPr>
        <w:t>八、</w:t>
      </w:r>
      <w:r w:rsidRPr="00B01814">
        <w:rPr>
          <w:rFonts w:ascii="Times New Roman" w:eastAsia="仿宋" w:hAnsi="Times New Roman" w:cs="Times New Roman" w:hint="eastAsia"/>
          <w:b w:val="0"/>
          <w:color w:val="000000"/>
        </w:rPr>
        <w:t>一</w:t>
      </w:r>
      <w:r w:rsidRPr="00B01814">
        <w:rPr>
          <w:rStyle w:val="2Char"/>
          <w:rFonts w:ascii="Times New Roman" w:eastAsia="仿宋" w:hAnsi="Times New Roman" w:cs="Times New Roman" w:hint="eastAsia"/>
        </w:rPr>
        <w:t>般公共预算财政拨款基本支出决算表</w:t>
      </w:r>
      <w:bookmarkEnd w:id="68"/>
    </w:p>
    <w:p w:rsidR="005B5C64" w:rsidRPr="00FD5AF8" w:rsidRDefault="00B01814">
      <w:pPr>
        <w:pStyle w:val="2"/>
        <w:rPr>
          <w:rFonts w:ascii="Times New Roman" w:eastAsia="仿宋" w:hAnsi="Times New Roman" w:cs="Times New Roman"/>
          <w:color w:val="000000"/>
        </w:rPr>
      </w:pPr>
      <w:bookmarkStart w:id="69" w:name="_Toc15396627"/>
      <w:r w:rsidRPr="00B01814">
        <w:rPr>
          <w:rStyle w:val="2Char"/>
          <w:rFonts w:ascii="Times New Roman" w:eastAsia="仿宋" w:hAnsi="Times New Roman" w:cs="Times New Roman" w:hint="eastAsia"/>
        </w:rPr>
        <w:t>九、</w:t>
      </w:r>
      <w:r w:rsidRPr="00B01814">
        <w:rPr>
          <w:rFonts w:ascii="Times New Roman" w:eastAsia="仿宋" w:hAnsi="Times New Roman" w:cs="Times New Roman" w:hint="eastAsia"/>
          <w:b w:val="0"/>
          <w:color w:val="000000"/>
        </w:rPr>
        <w:t>一</w:t>
      </w:r>
      <w:r w:rsidRPr="00B01814">
        <w:rPr>
          <w:rStyle w:val="2Char"/>
          <w:rFonts w:ascii="Times New Roman" w:eastAsia="仿宋" w:hAnsi="Times New Roman" w:cs="Times New Roman" w:hint="eastAsia"/>
        </w:rPr>
        <w:t>般公共预算财政拨款项目支出决算表</w:t>
      </w:r>
      <w:bookmarkEnd w:id="69"/>
    </w:p>
    <w:p w:rsidR="005B5C64" w:rsidRPr="00FD5AF8" w:rsidRDefault="00B01814">
      <w:pPr>
        <w:pStyle w:val="2"/>
        <w:rPr>
          <w:rFonts w:ascii="Times New Roman" w:eastAsia="仿宋" w:hAnsi="Times New Roman" w:cs="Times New Roman"/>
          <w:color w:val="000000"/>
        </w:rPr>
      </w:pPr>
      <w:bookmarkStart w:id="70" w:name="_Toc15396628"/>
      <w:r w:rsidRPr="00B01814">
        <w:rPr>
          <w:rStyle w:val="2Char"/>
          <w:rFonts w:ascii="Times New Roman" w:eastAsia="仿宋" w:hAnsi="Times New Roman" w:cs="Times New Roman" w:hint="eastAsia"/>
        </w:rPr>
        <w:t>十、</w:t>
      </w:r>
      <w:r w:rsidRPr="00B01814">
        <w:rPr>
          <w:rFonts w:ascii="Times New Roman" w:eastAsia="仿宋" w:hAnsi="Times New Roman" w:cs="Times New Roman" w:hint="eastAsia"/>
          <w:b w:val="0"/>
          <w:color w:val="000000"/>
        </w:rPr>
        <w:t>一</w:t>
      </w:r>
      <w:r w:rsidRPr="00B01814">
        <w:rPr>
          <w:rStyle w:val="2Char"/>
          <w:rFonts w:ascii="Times New Roman" w:eastAsia="仿宋" w:hAnsi="Times New Roman" w:cs="Times New Roman" w:hint="eastAsia"/>
        </w:rPr>
        <w:t>般公共预算财政拨款“三公”经费支出决算表</w:t>
      </w:r>
      <w:bookmarkEnd w:id="70"/>
    </w:p>
    <w:p w:rsidR="005B5C64" w:rsidRPr="00FD5AF8" w:rsidRDefault="00B01814">
      <w:pPr>
        <w:pStyle w:val="2"/>
        <w:rPr>
          <w:rFonts w:ascii="Times New Roman" w:eastAsia="仿宋" w:hAnsi="Times New Roman" w:cs="Times New Roman"/>
          <w:color w:val="000000"/>
        </w:rPr>
      </w:pPr>
      <w:bookmarkStart w:id="71" w:name="_Toc15396629"/>
      <w:r w:rsidRPr="00B01814">
        <w:rPr>
          <w:rStyle w:val="2Char"/>
          <w:rFonts w:ascii="Times New Roman" w:eastAsia="仿宋" w:hAnsi="Times New Roman" w:cs="Times New Roman" w:hint="eastAsia"/>
        </w:rPr>
        <w:t>十一、</w:t>
      </w:r>
      <w:r w:rsidRPr="00B01814">
        <w:rPr>
          <w:rFonts w:ascii="Times New Roman" w:eastAsia="仿宋" w:hAnsi="Times New Roman" w:cs="Times New Roman" w:hint="eastAsia"/>
          <w:b w:val="0"/>
          <w:color w:val="000000"/>
        </w:rPr>
        <w:t>政</w:t>
      </w:r>
      <w:r w:rsidRPr="00B01814">
        <w:rPr>
          <w:rStyle w:val="2Char"/>
          <w:rFonts w:ascii="Times New Roman" w:eastAsia="仿宋" w:hAnsi="Times New Roman" w:cs="Times New Roman" w:hint="eastAsia"/>
        </w:rPr>
        <w:t>府性基金预算财政拨款收入支出决算表</w:t>
      </w:r>
      <w:bookmarkEnd w:id="71"/>
    </w:p>
    <w:p w:rsidR="005B5C64" w:rsidRPr="00FD5AF8" w:rsidRDefault="00B01814">
      <w:pPr>
        <w:pStyle w:val="2"/>
        <w:rPr>
          <w:rFonts w:ascii="Times New Roman" w:eastAsia="仿宋" w:hAnsi="Times New Roman" w:cs="Times New Roman"/>
          <w:color w:val="000000"/>
        </w:rPr>
      </w:pPr>
      <w:bookmarkStart w:id="72" w:name="_Toc15396630"/>
      <w:r w:rsidRPr="00B01814">
        <w:rPr>
          <w:rStyle w:val="2Char"/>
          <w:rFonts w:ascii="Times New Roman" w:eastAsia="仿宋" w:hAnsi="Times New Roman" w:cs="Times New Roman" w:hint="eastAsia"/>
        </w:rPr>
        <w:t>十二、</w:t>
      </w:r>
      <w:r w:rsidRPr="00B01814">
        <w:rPr>
          <w:rFonts w:ascii="Times New Roman" w:eastAsia="仿宋" w:hAnsi="Times New Roman" w:cs="Times New Roman" w:hint="eastAsia"/>
          <w:b w:val="0"/>
          <w:color w:val="000000"/>
        </w:rPr>
        <w:t>政</w:t>
      </w:r>
      <w:r w:rsidRPr="00B01814">
        <w:rPr>
          <w:rStyle w:val="2Char"/>
          <w:rFonts w:ascii="Times New Roman" w:eastAsia="仿宋" w:hAnsi="Times New Roman" w:cs="Times New Roman" w:hint="eastAsia"/>
        </w:rPr>
        <w:t>府性基金预算财政拨款“三公”经费支出决算表</w:t>
      </w:r>
      <w:bookmarkEnd w:id="72"/>
    </w:p>
    <w:p w:rsidR="005B5C64" w:rsidRPr="00FD5AF8" w:rsidRDefault="00B01814">
      <w:pPr>
        <w:pStyle w:val="2"/>
        <w:rPr>
          <w:rFonts w:ascii="Times New Roman" w:eastAsia="仿宋" w:hAnsi="Times New Roman" w:cs="Times New Roman"/>
          <w:color w:val="000000" w:themeColor="text1"/>
        </w:rPr>
      </w:pPr>
      <w:bookmarkStart w:id="73" w:name="_Toc15396631"/>
      <w:r w:rsidRPr="00B01814">
        <w:rPr>
          <w:rStyle w:val="2Char"/>
          <w:rFonts w:ascii="Times New Roman" w:eastAsia="仿宋" w:hAnsi="Times New Roman" w:cs="Times New Roman" w:hint="eastAsia"/>
        </w:rPr>
        <w:t>十三、</w:t>
      </w:r>
      <w:r w:rsidRPr="00B01814">
        <w:rPr>
          <w:rFonts w:ascii="Times New Roman" w:eastAsia="仿宋" w:hAnsi="Times New Roman" w:cs="Times New Roman" w:hint="eastAsia"/>
          <w:b w:val="0"/>
          <w:color w:val="000000"/>
        </w:rPr>
        <w:t>国</w:t>
      </w:r>
      <w:r w:rsidRPr="00B01814">
        <w:rPr>
          <w:rStyle w:val="2Char"/>
          <w:rFonts w:ascii="Times New Roman" w:eastAsia="仿宋" w:hAnsi="Times New Roman" w:cs="Times New Roman" w:hint="eastAsia"/>
        </w:rPr>
        <w:t>有资本经营预算支出决算表</w:t>
      </w:r>
      <w:bookmarkEnd w:id="73"/>
    </w:p>
    <w:sectPr w:rsidR="005B5C64" w:rsidRPr="00FD5AF8" w:rsidSect="005B5C64">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E2" w:rsidRDefault="00711FE2" w:rsidP="005B5C64">
      <w:r>
        <w:separator/>
      </w:r>
    </w:p>
  </w:endnote>
  <w:endnote w:type="continuationSeparator" w:id="1">
    <w:p w:rsidR="00711FE2" w:rsidRDefault="00711FE2"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158B7" w:rsidRDefault="000714EF">
        <w:pPr>
          <w:pStyle w:val="a5"/>
          <w:jc w:val="center"/>
        </w:pPr>
        <w:fldSimple w:instr="PAGE   \* MERGEFORMAT">
          <w:r w:rsidR="005C691A" w:rsidRPr="005C691A">
            <w:rPr>
              <w:noProof/>
              <w:lang w:val="zh-CN"/>
            </w:rPr>
            <w:t>2</w:t>
          </w:r>
        </w:fldSimple>
      </w:p>
    </w:sdtContent>
  </w:sdt>
  <w:p w:rsidR="00E158B7" w:rsidRDefault="00E158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E2" w:rsidRDefault="00711FE2" w:rsidP="005B5C64">
      <w:r>
        <w:separator/>
      </w:r>
    </w:p>
  </w:footnote>
  <w:footnote w:type="continuationSeparator" w:id="1">
    <w:p w:rsidR="00711FE2" w:rsidRDefault="00711FE2"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B7" w:rsidRDefault="00E158B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271EB"/>
    <w:rsid w:val="00040E94"/>
    <w:rsid w:val="00043C03"/>
    <w:rsid w:val="000468DB"/>
    <w:rsid w:val="0006487A"/>
    <w:rsid w:val="00065F8F"/>
    <w:rsid w:val="00070A43"/>
    <w:rsid w:val="000714EF"/>
    <w:rsid w:val="000768F2"/>
    <w:rsid w:val="0009184B"/>
    <w:rsid w:val="00094236"/>
    <w:rsid w:val="0009593C"/>
    <w:rsid w:val="00097322"/>
    <w:rsid w:val="000A6A92"/>
    <w:rsid w:val="000B047F"/>
    <w:rsid w:val="000B5923"/>
    <w:rsid w:val="000B5A48"/>
    <w:rsid w:val="000B6FF3"/>
    <w:rsid w:val="000C31D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4D3E"/>
    <w:rsid w:val="001877A7"/>
    <w:rsid w:val="00191536"/>
    <w:rsid w:val="00196687"/>
    <w:rsid w:val="001C0962"/>
    <w:rsid w:val="001D6E91"/>
    <w:rsid w:val="001D7531"/>
    <w:rsid w:val="001E737D"/>
    <w:rsid w:val="001F0592"/>
    <w:rsid w:val="001F7506"/>
    <w:rsid w:val="002006CD"/>
    <w:rsid w:val="00202B36"/>
    <w:rsid w:val="00204B7A"/>
    <w:rsid w:val="00204CDE"/>
    <w:rsid w:val="0021101A"/>
    <w:rsid w:val="00220536"/>
    <w:rsid w:val="00235629"/>
    <w:rsid w:val="00240F75"/>
    <w:rsid w:val="00260C38"/>
    <w:rsid w:val="002616C0"/>
    <w:rsid w:val="00265372"/>
    <w:rsid w:val="002662AA"/>
    <w:rsid w:val="00270C3E"/>
    <w:rsid w:val="00280496"/>
    <w:rsid w:val="00294DC9"/>
    <w:rsid w:val="00295495"/>
    <w:rsid w:val="002A29BB"/>
    <w:rsid w:val="002A31DE"/>
    <w:rsid w:val="002B2613"/>
    <w:rsid w:val="002D19B0"/>
    <w:rsid w:val="002D6D05"/>
    <w:rsid w:val="002F1818"/>
    <w:rsid w:val="002F567B"/>
    <w:rsid w:val="003216A9"/>
    <w:rsid w:val="00335A74"/>
    <w:rsid w:val="0036561B"/>
    <w:rsid w:val="00367B45"/>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64ED7"/>
    <w:rsid w:val="00471401"/>
    <w:rsid w:val="00473F31"/>
    <w:rsid w:val="0048263A"/>
    <w:rsid w:val="00487E5D"/>
    <w:rsid w:val="004A0B1A"/>
    <w:rsid w:val="004A711F"/>
    <w:rsid w:val="004B199D"/>
    <w:rsid w:val="004B4690"/>
    <w:rsid w:val="004E0A2D"/>
    <w:rsid w:val="004E1911"/>
    <w:rsid w:val="004E206B"/>
    <w:rsid w:val="004E6DF7"/>
    <w:rsid w:val="004F0FBD"/>
    <w:rsid w:val="004F403E"/>
    <w:rsid w:val="004F5C7E"/>
    <w:rsid w:val="00505A47"/>
    <w:rsid w:val="00512FDA"/>
    <w:rsid w:val="00520DA0"/>
    <w:rsid w:val="005412A8"/>
    <w:rsid w:val="005664BB"/>
    <w:rsid w:val="00566FFA"/>
    <w:rsid w:val="0057481D"/>
    <w:rsid w:val="00575F0B"/>
    <w:rsid w:val="0058486E"/>
    <w:rsid w:val="00585B33"/>
    <w:rsid w:val="0059014D"/>
    <w:rsid w:val="005B5C64"/>
    <w:rsid w:val="005C691A"/>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25880"/>
    <w:rsid w:val="00630AEF"/>
    <w:rsid w:val="006325F8"/>
    <w:rsid w:val="00633463"/>
    <w:rsid w:val="00634C9A"/>
    <w:rsid w:val="006369EE"/>
    <w:rsid w:val="006440E4"/>
    <w:rsid w:val="0066343B"/>
    <w:rsid w:val="00664777"/>
    <w:rsid w:val="006748A4"/>
    <w:rsid w:val="00681A31"/>
    <w:rsid w:val="00683E73"/>
    <w:rsid w:val="006A3141"/>
    <w:rsid w:val="006A5E34"/>
    <w:rsid w:val="006B2422"/>
    <w:rsid w:val="006B2B9A"/>
    <w:rsid w:val="006B4F16"/>
    <w:rsid w:val="006C1937"/>
    <w:rsid w:val="006F020C"/>
    <w:rsid w:val="00711FE2"/>
    <w:rsid w:val="007127B7"/>
    <w:rsid w:val="0071798E"/>
    <w:rsid w:val="00727533"/>
    <w:rsid w:val="007416B6"/>
    <w:rsid w:val="00746F48"/>
    <w:rsid w:val="0075404D"/>
    <w:rsid w:val="0076182A"/>
    <w:rsid w:val="00767B7E"/>
    <w:rsid w:val="007770C3"/>
    <w:rsid w:val="00784D24"/>
    <w:rsid w:val="00785FBA"/>
    <w:rsid w:val="00786E4A"/>
    <w:rsid w:val="007875EB"/>
    <w:rsid w:val="0079037C"/>
    <w:rsid w:val="0079426B"/>
    <w:rsid w:val="007A04D2"/>
    <w:rsid w:val="007A4A70"/>
    <w:rsid w:val="007D1682"/>
    <w:rsid w:val="007D312A"/>
    <w:rsid w:val="007D3F19"/>
    <w:rsid w:val="007E23B0"/>
    <w:rsid w:val="007E61D7"/>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38EA"/>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94374"/>
    <w:rsid w:val="00AB64C9"/>
    <w:rsid w:val="00AC3C6A"/>
    <w:rsid w:val="00AD0F83"/>
    <w:rsid w:val="00AD3061"/>
    <w:rsid w:val="00AD5620"/>
    <w:rsid w:val="00AD656B"/>
    <w:rsid w:val="00AD7C1B"/>
    <w:rsid w:val="00AE16BA"/>
    <w:rsid w:val="00AE1EBE"/>
    <w:rsid w:val="00B01814"/>
    <w:rsid w:val="00B03C9D"/>
    <w:rsid w:val="00B060AE"/>
    <w:rsid w:val="00B10517"/>
    <w:rsid w:val="00B14E76"/>
    <w:rsid w:val="00B161B8"/>
    <w:rsid w:val="00B2048C"/>
    <w:rsid w:val="00B310B9"/>
    <w:rsid w:val="00B35F3F"/>
    <w:rsid w:val="00B36CBB"/>
    <w:rsid w:val="00B425E0"/>
    <w:rsid w:val="00B440AA"/>
    <w:rsid w:val="00B44B70"/>
    <w:rsid w:val="00B505F8"/>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3287"/>
    <w:rsid w:val="00DA634F"/>
    <w:rsid w:val="00DA65AC"/>
    <w:rsid w:val="00DB1913"/>
    <w:rsid w:val="00DC410D"/>
    <w:rsid w:val="00DC5A81"/>
    <w:rsid w:val="00DC68CA"/>
    <w:rsid w:val="00DC7CBA"/>
    <w:rsid w:val="00DD73B7"/>
    <w:rsid w:val="00DF28BC"/>
    <w:rsid w:val="00DF34B9"/>
    <w:rsid w:val="00E00D92"/>
    <w:rsid w:val="00E01053"/>
    <w:rsid w:val="00E07ACF"/>
    <w:rsid w:val="00E158B7"/>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5AF8"/>
    <w:rsid w:val="00FE708A"/>
    <w:rsid w:val="00FF1E02"/>
    <w:rsid w:val="00FF30B4"/>
    <w:rsid w:val="10C055FF"/>
    <w:rsid w:val="16BB723D"/>
    <w:rsid w:val="240371BF"/>
    <w:rsid w:val="29FD04D3"/>
    <w:rsid w:val="319F7F4E"/>
    <w:rsid w:val="4ECE223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qFormat/>
    <w:rsid w:val="007E61D7"/>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tx>
            <c:strRef>
              <c:f>Sheet1!$B$1</c:f>
              <c:strCache>
                <c:ptCount val="1"/>
                <c:pt idx="0">
                  <c:v>收入</c:v>
                </c:pt>
              </c:strCache>
            </c:strRef>
          </c:tx>
          <c:cat>
            <c:strRef>
              <c:f>Sheet1!$A$2:$A$5</c:f>
              <c:strCache>
                <c:ptCount val="2"/>
                <c:pt idx="0">
                  <c:v>2019年收支</c:v>
                </c:pt>
                <c:pt idx="1">
                  <c:v>2018年收支</c:v>
                </c:pt>
              </c:strCache>
            </c:strRef>
          </c:cat>
          <c:val>
            <c:numRef>
              <c:f>Sheet1!$B$2:$B$5</c:f>
              <c:numCache>
                <c:formatCode>General</c:formatCode>
                <c:ptCount val="4"/>
                <c:pt idx="0">
                  <c:v>1443.98</c:v>
                </c:pt>
                <c:pt idx="1">
                  <c:v>1782.99</c:v>
                </c:pt>
              </c:numCache>
            </c:numRef>
          </c:val>
        </c:ser>
        <c:ser>
          <c:idx val="1"/>
          <c:order val="1"/>
          <c:tx>
            <c:strRef>
              <c:f>Sheet1!$C$1</c:f>
              <c:strCache>
                <c:ptCount val="1"/>
                <c:pt idx="0">
                  <c:v>支出</c:v>
                </c:pt>
              </c:strCache>
            </c:strRef>
          </c:tx>
          <c:cat>
            <c:strRef>
              <c:f>Sheet1!$A$2:$A$5</c:f>
              <c:strCache>
                <c:ptCount val="2"/>
                <c:pt idx="0">
                  <c:v>2019年收支</c:v>
                </c:pt>
                <c:pt idx="1">
                  <c:v>2018年收支</c:v>
                </c:pt>
              </c:strCache>
            </c:strRef>
          </c:cat>
          <c:val>
            <c:numRef>
              <c:f>Sheet1!$C$2:$C$5</c:f>
              <c:numCache>
                <c:formatCode>General</c:formatCode>
                <c:ptCount val="4"/>
                <c:pt idx="0">
                  <c:v>1443.98</c:v>
                </c:pt>
                <c:pt idx="1">
                  <c:v>1782.99</c:v>
                </c:pt>
              </c:numCache>
            </c:numRef>
          </c:val>
        </c:ser>
        <c:shape val="cylinder"/>
        <c:axId val="166894976"/>
        <c:axId val="167498112"/>
        <c:axId val="0"/>
      </c:bar3DChart>
      <c:catAx>
        <c:axId val="166894976"/>
        <c:scaling>
          <c:orientation val="minMax"/>
        </c:scaling>
        <c:axPos val="b"/>
        <c:tickLblPos val="nextTo"/>
        <c:crossAx val="167498112"/>
        <c:crosses val="autoZero"/>
        <c:auto val="1"/>
        <c:lblAlgn val="ctr"/>
        <c:lblOffset val="100"/>
      </c:catAx>
      <c:valAx>
        <c:axId val="167498112"/>
        <c:scaling>
          <c:orientation val="minMax"/>
        </c:scaling>
        <c:axPos val="l"/>
        <c:majorGridlines/>
        <c:numFmt formatCode="General" sourceLinked="1"/>
        <c:tickLblPos val="nextTo"/>
        <c:crossAx val="1668949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2019年收入合计</c:v>
                </c:pt>
              </c:strCache>
            </c:strRef>
          </c:tx>
          <c:cat>
            <c:strRef>
              <c:f>Sheet1!$A$2:$A$5</c:f>
              <c:strCache>
                <c:ptCount val="2"/>
                <c:pt idx="0">
                  <c:v>一般公共预算财政拨款收入</c:v>
                </c:pt>
                <c:pt idx="1">
                  <c:v>政府性基金预算财政拨款收入</c:v>
                </c:pt>
              </c:strCache>
            </c:strRef>
          </c:cat>
          <c:val>
            <c:numRef>
              <c:f>Sheet1!$B$2:$B$5</c:f>
              <c:numCache>
                <c:formatCode>General</c:formatCode>
                <c:ptCount val="4"/>
                <c:pt idx="0">
                  <c:v>1358.47</c:v>
                </c:pt>
                <c:pt idx="1">
                  <c:v>85.51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2019本年支出合计</c:v>
                </c:pt>
              </c:strCache>
            </c:strRef>
          </c:tx>
          <c:cat>
            <c:strRef>
              <c:f>Sheet1!$A$2:$A$5</c:f>
              <c:strCache>
                <c:ptCount val="2"/>
                <c:pt idx="0">
                  <c:v>基本支出</c:v>
                </c:pt>
                <c:pt idx="1">
                  <c:v>项目支出</c:v>
                </c:pt>
              </c:strCache>
            </c:strRef>
          </c:cat>
          <c:val>
            <c:numRef>
              <c:f>Sheet1!$B$2:$B$5</c:f>
              <c:numCache>
                <c:formatCode>General</c:formatCode>
                <c:ptCount val="4"/>
                <c:pt idx="0">
                  <c:v>639.34999999999968</c:v>
                </c:pt>
                <c:pt idx="1">
                  <c:v>813.71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tx>
            <c:strRef>
              <c:f>Sheet1!$B$1</c:f>
              <c:strCache>
                <c:ptCount val="1"/>
                <c:pt idx="0">
                  <c:v>收入</c:v>
                </c:pt>
              </c:strCache>
            </c:strRef>
          </c:tx>
          <c:cat>
            <c:strRef>
              <c:f>Sheet1!$A$2:$A$5</c:f>
              <c:strCache>
                <c:ptCount val="2"/>
                <c:pt idx="0">
                  <c:v>2019年收支</c:v>
                </c:pt>
                <c:pt idx="1">
                  <c:v>2018年收支</c:v>
                </c:pt>
              </c:strCache>
            </c:strRef>
          </c:cat>
          <c:val>
            <c:numRef>
              <c:f>Sheet1!$B$2:$B$5</c:f>
              <c:numCache>
                <c:formatCode>General</c:formatCode>
                <c:ptCount val="4"/>
                <c:pt idx="0">
                  <c:v>1443.98</c:v>
                </c:pt>
                <c:pt idx="1">
                  <c:v>1782.99</c:v>
                </c:pt>
              </c:numCache>
            </c:numRef>
          </c:val>
        </c:ser>
        <c:ser>
          <c:idx val="1"/>
          <c:order val="1"/>
          <c:tx>
            <c:strRef>
              <c:f>Sheet1!$C$1</c:f>
              <c:strCache>
                <c:ptCount val="1"/>
                <c:pt idx="0">
                  <c:v>支出</c:v>
                </c:pt>
              </c:strCache>
            </c:strRef>
          </c:tx>
          <c:cat>
            <c:strRef>
              <c:f>Sheet1!$A$2:$A$5</c:f>
              <c:strCache>
                <c:ptCount val="2"/>
                <c:pt idx="0">
                  <c:v>2019年收支</c:v>
                </c:pt>
                <c:pt idx="1">
                  <c:v>2018年收支</c:v>
                </c:pt>
              </c:strCache>
            </c:strRef>
          </c:cat>
          <c:val>
            <c:numRef>
              <c:f>Sheet1!$C$2:$C$5</c:f>
              <c:numCache>
                <c:formatCode>General</c:formatCode>
                <c:ptCount val="4"/>
                <c:pt idx="0">
                  <c:v>1443.98</c:v>
                </c:pt>
                <c:pt idx="1">
                  <c:v>1782.99</c:v>
                </c:pt>
              </c:numCache>
            </c:numRef>
          </c:val>
        </c:ser>
        <c:shape val="cylinder"/>
        <c:axId val="198036480"/>
        <c:axId val="202203904"/>
        <c:axId val="0"/>
      </c:bar3DChart>
      <c:catAx>
        <c:axId val="198036480"/>
        <c:scaling>
          <c:orientation val="minMax"/>
        </c:scaling>
        <c:axPos val="b"/>
        <c:tickLblPos val="nextTo"/>
        <c:crossAx val="202203904"/>
        <c:crosses val="autoZero"/>
        <c:auto val="1"/>
        <c:lblAlgn val="ctr"/>
        <c:lblOffset val="100"/>
      </c:catAx>
      <c:valAx>
        <c:axId val="202203904"/>
        <c:scaling>
          <c:orientation val="minMax"/>
        </c:scaling>
        <c:axPos val="l"/>
        <c:majorGridlines/>
        <c:numFmt formatCode="General" sourceLinked="1"/>
        <c:tickLblPos val="nextTo"/>
        <c:crossAx val="1980364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plotArea>
      <c:layout/>
      <c:bar3DChart>
        <c:barDir val="col"/>
        <c:grouping val="stacked"/>
        <c:ser>
          <c:idx val="0"/>
          <c:order val="0"/>
          <c:tx>
            <c:strRef>
              <c:f>Sheet1!$B$1</c:f>
              <c:strCache>
                <c:ptCount val="1"/>
                <c:pt idx="0">
                  <c:v>一般公共预算财政拨款支出决算变动情况</c:v>
                </c:pt>
              </c:strCache>
            </c:strRef>
          </c:tx>
          <c:cat>
            <c:strRef>
              <c:f>Sheet1!$A$2:$A$5</c:f>
              <c:strCache>
                <c:ptCount val="2"/>
                <c:pt idx="0">
                  <c:v>2018年</c:v>
                </c:pt>
                <c:pt idx="1">
                  <c:v>2019年</c:v>
                </c:pt>
              </c:strCache>
            </c:strRef>
          </c:cat>
          <c:val>
            <c:numRef>
              <c:f>Sheet1!$B$2:$B$5</c:f>
              <c:numCache>
                <c:formatCode>General</c:formatCode>
                <c:ptCount val="4"/>
                <c:pt idx="0">
                  <c:v>1853.6</c:v>
                </c:pt>
                <c:pt idx="1">
                  <c:v>1290.5</c:v>
                </c:pt>
              </c:numCache>
            </c:numRef>
          </c:val>
        </c:ser>
        <c:shape val="cylinder"/>
        <c:axId val="222292992"/>
        <c:axId val="212927232"/>
        <c:axId val="0"/>
      </c:bar3DChart>
      <c:catAx>
        <c:axId val="222292992"/>
        <c:scaling>
          <c:orientation val="minMax"/>
        </c:scaling>
        <c:axPos val="b"/>
        <c:tickLblPos val="nextTo"/>
        <c:crossAx val="212927232"/>
        <c:crosses val="autoZero"/>
        <c:auto val="1"/>
        <c:lblAlgn val="ctr"/>
        <c:lblOffset val="100"/>
      </c:catAx>
      <c:valAx>
        <c:axId val="212927232"/>
        <c:scaling>
          <c:orientation val="minMax"/>
        </c:scaling>
        <c:axPos val="l"/>
        <c:majorGridlines/>
        <c:numFmt formatCode="General" sourceLinked="1"/>
        <c:tickLblPos val="nextTo"/>
        <c:crossAx val="222292992"/>
        <c:crosses val="autoZero"/>
        <c:crossBetween val="between"/>
      </c:valAx>
    </c:plotArea>
    <c:legend>
      <c:legendPos val="r"/>
      <c:layout>
        <c:manualLayout>
          <c:xMode val="edge"/>
          <c:yMode val="edge"/>
          <c:x val="0.76684556529490455"/>
          <c:y val="0.29270638075093497"/>
          <c:w val="0.23315446756729152"/>
          <c:h val="0.3228791758309543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6.1341264876979364E-2"/>
          <c:y val="8.9822996616045647E-2"/>
        </c:manualLayout>
      </c:layout>
    </c:title>
    <c:plotArea>
      <c:layout/>
      <c:pieChart>
        <c:varyColors val="1"/>
        <c:ser>
          <c:idx val="0"/>
          <c:order val="0"/>
          <c:tx>
            <c:strRef>
              <c:f>Sheet1!$B$1</c:f>
              <c:strCache>
                <c:ptCount val="1"/>
                <c:pt idx="0">
                  <c:v>2019年一般公共财政拨款支出决算</c:v>
                </c:pt>
              </c:strCache>
            </c:strRef>
          </c:tx>
          <c:cat>
            <c:strRef>
              <c:f>Sheet1!$A$2:$A$5</c:f>
              <c:strCache>
                <c:ptCount val="4"/>
                <c:pt idx="0">
                  <c:v>一般公共服务类</c:v>
                </c:pt>
                <c:pt idx="1">
                  <c:v>社会保障和就业支出</c:v>
                </c:pt>
                <c:pt idx="2">
                  <c:v>城乡社区支出</c:v>
                </c:pt>
                <c:pt idx="3">
                  <c:v>住房保障支出</c:v>
                </c:pt>
              </c:strCache>
            </c:strRef>
          </c:cat>
          <c:val>
            <c:numRef>
              <c:f>Sheet1!$B$2:$B$5</c:f>
              <c:numCache>
                <c:formatCode>General</c:formatCode>
                <c:ptCount val="4"/>
                <c:pt idx="0">
                  <c:v>1290.5</c:v>
                </c:pt>
                <c:pt idx="1">
                  <c:v>39.770000000000003</c:v>
                </c:pt>
                <c:pt idx="2">
                  <c:v>85.51</c:v>
                </c:pt>
                <c:pt idx="3">
                  <c:v>37.270000000000003</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4.4059011164274325E-2"/>
          <c:y val="8.7059754649782356E-2"/>
        </c:manualLayout>
      </c:layout>
    </c:title>
    <c:plotArea>
      <c:layout/>
      <c:pieChart>
        <c:varyColors val="1"/>
        <c:ser>
          <c:idx val="0"/>
          <c:order val="0"/>
          <c:tx>
            <c:strRef>
              <c:f>Sheet1!$B$1</c:f>
              <c:strCache>
                <c:ptCount val="1"/>
                <c:pt idx="0">
                  <c:v>“三公”经费财政拨款支出结构</c:v>
                </c:pt>
              </c:strCache>
            </c:strRef>
          </c:tx>
          <c:cat>
            <c:strRef>
              <c:f>Sheet1!$A$2:$A$5</c:f>
              <c:strCache>
                <c:ptCount val="3"/>
                <c:pt idx="0">
                  <c:v>因公出国</c:v>
                </c:pt>
                <c:pt idx="1">
                  <c:v>公务用车购置及运行维护</c:v>
                </c:pt>
                <c:pt idx="2">
                  <c:v>公务接待</c:v>
                </c:pt>
              </c:strCache>
            </c:strRef>
          </c:cat>
          <c:val>
            <c:numRef>
              <c:f>Sheet1!$B$2:$B$5</c:f>
              <c:numCache>
                <c:formatCode>General</c:formatCode>
                <c:ptCount val="4"/>
                <c:pt idx="0">
                  <c:v>0</c:v>
                </c:pt>
                <c:pt idx="1">
                  <c:v>2.86</c:v>
                </c:pt>
                <c:pt idx="2">
                  <c:v>0.13</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4FF8EB-2AC9-4CC6-BB24-84A003A1EE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34</Pages>
  <Words>1960</Words>
  <Characters>11175</Characters>
  <Application>Microsoft Office Word</Application>
  <DocSecurity>0</DocSecurity>
  <Lines>93</Lines>
  <Paragraphs>26</Paragraphs>
  <ScaleCrop>false</ScaleCrop>
  <Company>四川省财政厅</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何叶</cp:lastModifiedBy>
  <cp:revision>9</cp:revision>
  <cp:lastPrinted>2020-09-18T03:22:00Z</cp:lastPrinted>
  <dcterms:created xsi:type="dcterms:W3CDTF">2020-09-16T01:26:00Z</dcterms:created>
  <dcterms:modified xsi:type="dcterms:W3CDTF">2020-09-18T03:30:00Z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