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Style w:val="16"/>
          <w:rFonts w:eastAsia="宋体"/>
          <w:sz w:val="40"/>
          <w:szCs w:val="40"/>
        </w:rPr>
      </w:pPr>
      <w:r>
        <w:rPr>
          <w:rFonts w:hint="eastAsia" w:ascii="方正小标宋简体" w:hAnsi="方正小标宋简体" w:eastAsia="方正小标宋简体" w:cs="方正小标宋简体"/>
          <w:color w:val="000000"/>
          <w:kern w:val="0"/>
          <w:sz w:val="40"/>
          <w:szCs w:val="40"/>
        </w:rPr>
        <w:t>四川省行政许可事项清单（2022年版）</w:t>
      </w:r>
    </w:p>
    <w:tbl>
      <w:tblPr>
        <w:tblStyle w:val="10"/>
        <w:tblW w:w="14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7"/>
        <w:gridCol w:w="1567"/>
        <w:gridCol w:w="1583"/>
        <w:gridCol w:w="1989"/>
        <w:gridCol w:w="2145"/>
        <w:gridCol w:w="466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507"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序号</w:t>
            </w:r>
          </w:p>
        </w:tc>
        <w:tc>
          <w:tcPr>
            <w:tcW w:w="1567"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事项名称</w:t>
            </w:r>
          </w:p>
        </w:tc>
        <w:tc>
          <w:tcPr>
            <w:tcW w:w="1583"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主管部门</w:t>
            </w:r>
          </w:p>
        </w:tc>
        <w:tc>
          <w:tcPr>
            <w:tcW w:w="1989"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实施机关</w:t>
            </w:r>
          </w:p>
        </w:tc>
        <w:tc>
          <w:tcPr>
            <w:tcW w:w="2145"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设定依据</w:t>
            </w:r>
          </w:p>
        </w:tc>
        <w:tc>
          <w:tcPr>
            <w:tcW w:w="4666"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实施依据</w:t>
            </w:r>
          </w:p>
        </w:tc>
        <w:tc>
          <w:tcPr>
            <w:tcW w:w="2056" w:type="dxa"/>
            <w:tcMar>
              <w:top w:w="15" w:type="dxa"/>
              <w:left w:w="15" w:type="dxa"/>
              <w:right w:w="15" w:type="dxa"/>
            </w:tcMar>
            <w:vAlign w:val="center"/>
          </w:tcPr>
          <w:p>
            <w:pPr>
              <w:widowControl/>
              <w:jc w:val="center"/>
              <w:textAlignment w:val="center"/>
              <w:rPr>
                <w:rFonts w:ascii="黑体" w:hAnsi="黑体" w:eastAsia="黑体" w:cs="黑体"/>
                <w:color w:val="000000"/>
                <w:sz w:val="20"/>
                <w:szCs w:val="20"/>
                <w:highlight w:val="none"/>
              </w:rPr>
            </w:pPr>
            <w:r>
              <w:rPr>
                <w:rFonts w:hint="eastAsia" w:ascii="黑体" w:hAnsi="黑体" w:eastAsia="黑体" w:cs="黑体"/>
                <w:color w:val="000000"/>
                <w:kern w:val="0"/>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固定资产投资项目核准（含国发〔2016〕72号文件规定的外商投资项目）（国家清单第1项）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省发展改革委</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省级、设区的市级发展改革部门（非技术改造类）；省级、设区的市级经济和信息化部门（技术改造类）</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《企业投资项目核准和备案管理条例》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《企业投资项目核准和备案管理条例》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1.省发展改革委负责稀土矿山开发、稀土冶炼分离和深加工项目核准（非技术改造类）</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2.除跨县（市、区）的项目外，扩权试点县（市）执行市级核准权限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四川省人民政府</w:t>
            </w:r>
            <w:r>
              <w:rPr>
                <w:rFonts w:ascii="Times New Roman" w:hAnsi="Times New Roman" w:eastAsia="仿宋_GB2312" w:cs="Times New Roman"/>
                <w:color w:val="000000"/>
                <w:kern w:val="0"/>
                <w:sz w:val="20"/>
                <w:szCs w:val="20"/>
                <w:highlight w:val="none"/>
              </w:rPr>
              <w:t>关于发布政府核准的投资项目目录（四川省2017年本）的通知》（川府发〔2017〕43号）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《四川省企业投资项目核准和备案管理办法》（川办发〔2018〕23号）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固定资产投资项目节能审查（国家清单第2项）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省发展改革委</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lang w:eastAsia="zh-CN"/>
              </w:rPr>
              <w:t>（部分下放）</w:t>
            </w:r>
            <w:r>
              <w:rPr>
                <w:rFonts w:ascii="Times New Roman" w:hAnsi="Times New Roman" w:eastAsia="仿宋_GB2312" w:cs="Times New Roman"/>
                <w:color w:val="000000"/>
                <w:kern w:val="0"/>
                <w:sz w:val="20"/>
                <w:szCs w:val="20"/>
                <w:highlight w:val="none"/>
              </w:rPr>
              <w:t>、设区的市、县级发展改革部门（非技术改造类，部分在行政审批局）；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（部分下放）</w:t>
            </w:r>
            <w:r>
              <w:rPr>
                <w:rFonts w:ascii="Times New Roman" w:hAnsi="Times New Roman" w:eastAsia="仿宋_GB2312" w:cs="Times New Roman"/>
                <w:color w:val="000000"/>
                <w:kern w:val="0"/>
                <w:sz w:val="20"/>
                <w:szCs w:val="20"/>
                <w:highlight w:val="none"/>
              </w:rPr>
              <w:t>、设区的市级、县级经济和信息化部门（技术改造类；部分在行政审批局）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《中华人民共和国节约能源法》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《固定资产投资项目节能审查办法》（国家</w:t>
            </w:r>
            <w:r>
              <w:rPr>
                <w:rFonts w:hint="eastAsia" w:ascii="Times New Roman" w:hAnsi="Times New Roman" w:eastAsia="仿宋_GB2312" w:cs="Times New Roman"/>
                <w:color w:val="000000"/>
                <w:kern w:val="0"/>
                <w:sz w:val="20"/>
                <w:szCs w:val="20"/>
                <w:highlight w:val="none"/>
              </w:rPr>
              <w:t>发展改革</w:t>
            </w:r>
            <w:r>
              <w:rPr>
                <w:rFonts w:ascii="Times New Roman" w:hAnsi="Times New Roman" w:eastAsia="仿宋_GB2312" w:cs="Times New Roman"/>
                <w:color w:val="000000"/>
                <w:kern w:val="0"/>
                <w:sz w:val="20"/>
                <w:szCs w:val="20"/>
                <w:highlight w:val="none"/>
              </w:rPr>
              <w:t>委令2016年第44号）</w:t>
            </w:r>
          </w:p>
        </w:tc>
        <w:tc>
          <w:tcPr>
            <w:tcW w:w="2056"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rPr>
              <w:t>省发展改革委</w:t>
            </w:r>
            <w:r>
              <w:rPr>
                <w:rFonts w:hint="eastAsia" w:ascii="Times New Roman" w:hAnsi="Times New Roman" w:eastAsia="仿宋_GB2312" w:cs="Times New Roman"/>
                <w:color w:val="000000"/>
                <w:kern w:val="0"/>
                <w:sz w:val="20"/>
                <w:szCs w:val="20"/>
                <w:highlight w:val="none"/>
                <w:lang w:eastAsia="zh-CN"/>
              </w:rPr>
              <w:t>、经济和信息化厅</w:t>
            </w:r>
            <w:r>
              <w:rPr>
                <w:rFonts w:hint="eastAsia" w:ascii="Times New Roman" w:hAnsi="Times New Roman" w:eastAsia="仿宋_GB2312" w:cs="Times New Roman"/>
                <w:color w:val="000000"/>
                <w:kern w:val="0"/>
                <w:sz w:val="20"/>
                <w:szCs w:val="20"/>
                <w:highlight w:val="none"/>
              </w:rPr>
              <w:t>的部分省级权限下放中国（绵阳）科技城、成都高新区管委会、天府新区成都管委会、成都市双流区人民政府、成都市青白江区人民政府、中国（四川）自由贸易试验区川南临港片区管委会、协同改革先行区所在县（市、区）人民政府及省级以上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《节能监察办法》（</w:t>
            </w:r>
            <w:r>
              <w:rPr>
                <w:rFonts w:hint="eastAsia" w:ascii="Times New Roman" w:hAnsi="Times New Roman" w:eastAsia="仿宋_GB2312" w:cs="Times New Roman"/>
                <w:color w:val="000000"/>
                <w:kern w:val="0"/>
                <w:sz w:val="20"/>
                <w:szCs w:val="20"/>
                <w:highlight w:val="none"/>
              </w:rPr>
              <w:t>国家发展改革委</w:t>
            </w:r>
            <w:r>
              <w:rPr>
                <w:rFonts w:ascii="Times New Roman" w:hAnsi="Times New Roman" w:eastAsia="仿宋_GB2312" w:cs="Times New Roman"/>
                <w:color w:val="000000"/>
                <w:kern w:val="0"/>
                <w:sz w:val="20"/>
                <w:szCs w:val="20"/>
                <w:highlight w:val="none"/>
              </w:rPr>
              <w:t>令2016年第33号）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《四川省〈中华人民共和国节约能源法〉实施办法》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《四川省固定资产投资项目节能审查办法》（川发改环资〔2017〕170号）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《四川省技术改造项目节能审查办法》（川经信环资〔2017〕297号）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《中共四川省委 四川省人民政府关于推进中国（绵阳）科技城加快发展的意见》</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境外投资项目许可（国家清单第4项）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省发展改革委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省发展改革委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《国务院对确需保留的行政审批项目设定行政许可的决定》（国务院令第412号）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《国务院关于发布政府核准的投资项目目录（2016年本）的通知》（国发〔2016〕72号）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《企业境外投资管理办法》（国家发展改革委令2017</w:t>
            </w:r>
            <w:r>
              <w:rPr>
                <w:rFonts w:hint="eastAsia" w:ascii="Times New Roman" w:hAnsi="Times New Roman" w:eastAsia="仿宋_GB2312" w:cs="Times New Roman"/>
                <w:color w:val="000000"/>
                <w:kern w:val="0"/>
                <w:sz w:val="20"/>
                <w:szCs w:val="20"/>
                <w:highlight w:val="none"/>
              </w:rPr>
              <w:t>年</w:t>
            </w:r>
            <w:r>
              <w:rPr>
                <w:rFonts w:ascii="Times New Roman" w:hAnsi="Times New Roman" w:eastAsia="仿宋_GB2312" w:cs="Times New Roman"/>
                <w:color w:val="000000"/>
                <w:kern w:val="0"/>
                <w:sz w:val="20"/>
                <w:szCs w:val="20"/>
                <w:highlight w:val="none"/>
              </w:rPr>
              <w:t>第11号）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四川省人民政府</w:t>
            </w:r>
            <w:r>
              <w:rPr>
                <w:rFonts w:ascii="Times New Roman" w:hAnsi="Times New Roman" w:eastAsia="仿宋_GB2312" w:cs="Times New Roman"/>
                <w:color w:val="000000"/>
                <w:kern w:val="0"/>
                <w:sz w:val="20"/>
                <w:szCs w:val="20"/>
                <w:highlight w:val="none"/>
              </w:rPr>
              <w:t>关于发布政府核准的投资项目目录（四川省2017年本）的通知》（川府发〔2017〕43号）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高等学校和其他高等教育机构筹设审批（国家清单第9项）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省政府（教育厅承办）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《普通高等学校设置暂行条例》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高等学校和其他高等教育机构设置审批（国家清单第10项）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省政府（教育厅承办）；教育厅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《中华人民共和国高等教育法》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《中华人民共和国高等教育法》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民办、中外合作开办中等及以下学校及其他教育机构筹设审批（国家清单第11项）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省级、设区的市级、县级教育部门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《国务院关于当前发展学前教育的若干意见》（国发〔2010〕41号）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中等及以下学校</w:t>
            </w:r>
            <w:r>
              <w:rPr>
                <w:rFonts w:hint="eastAsia" w:ascii="Times New Roman" w:hAnsi="Times New Roman" w:eastAsia="仿宋_GB2312" w:cs="Times New Roman"/>
                <w:color w:val="000000"/>
                <w:kern w:val="0"/>
                <w:sz w:val="20"/>
                <w:szCs w:val="20"/>
                <w:highlight w:val="none"/>
                <w:lang w:eastAsia="zh-CN"/>
              </w:rPr>
              <w:t>和</w:t>
            </w:r>
            <w:r>
              <w:rPr>
                <w:rFonts w:ascii="Times New Roman" w:hAnsi="Times New Roman" w:eastAsia="仿宋_GB2312" w:cs="Times New Roman"/>
                <w:color w:val="000000"/>
                <w:kern w:val="0"/>
                <w:sz w:val="20"/>
                <w:szCs w:val="20"/>
                <w:highlight w:val="none"/>
              </w:rPr>
              <w:t>其他教育机构设置审批（国家清单第12项）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省级、设区的市级、县级教育部门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《中华人民共和国教育法》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《国务院关于当前发展学前教育的若干意见》（国发〔2010〕41号）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《国务院办公厅关于规范校外培训机构发展的意见》（国办发〔2018〕80号）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开办外籍人员子女学校审批（国家清单第13项）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调整为委托中国(四川)自由贸易试验区实施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《国家教委关于开办外籍人员子女学校的暂行管理办法》（教外综〔1995〕130号）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四川省人民政府关于修改</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中国(四川)自由贸易试验区片区管委会实施首批省级管理事项的决定</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的决定</w:t>
            </w:r>
            <w:r>
              <w:rPr>
                <w:rFonts w:ascii="Times New Roman" w:hAnsi="Times New Roman" w:eastAsia="仿宋_GB2312" w:cs="Times New Roman"/>
                <w:color w:val="000000"/>
                <w:kern w:val="0"/>
                <w:sz w:val="20"/>
                <w:szCs w:val="20"/>
                <w:highlight w:val="none"/>
              </w:rPr>
              <w:t>》（四川省人民政府令第3</w:t>
            </w:r>
            <w:r>
              <w:rPr>
                <w:rFonts w:hint="eastAsia" w:ascii="Times New Roman" w:hAnsi="Times New Roman" w:eastAsia="仿宋_GB2312" w:cs="Times New Roman"/>
                <w:color w:val="000000"/>
                <w:kern w:val="0"/>
                <w:sz w:val="20"/>
                <w:szCs w:val="20"/>
                <w:highlight w:val="none"/>
                <w:lang w:val="en-US" w:eastAsia="zh-CN"/>
              </w:rPr>
              <w:t>44</w:t>
            </w:r>
            <w:r>
              <w:rPr>
                <w:rFonts w:ascii="Times New Roman" w:hAnsi="Times New Roman" w:eastAsia="仿宋_GB2312" w:cs="Times New Roman"/>
                <w:color w:val="000000"/>
                <w:kern w:val="0"/>
                <w:sz w:val="20"/>
                <w:szCs w:val="20"/>
                <w:highlight w:val="none"/>
              </w:rPr>
              <w:t>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《四川省教育厅关于进一步加强外籍人员子女学校管理工作的通知》</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中外、内地与港澳、大陆与台湾合作办学项目审批（国家清单第14项）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《中华人民共和国中外合作办学条例实施办法》（教育部令第20号）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高等学校和其他高等教育机构章程核准（国家清单第15项）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《中华人民共和国高等教育法》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《高等学校章程制定暂行办法》（教育部令第31号）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学位授权审核（国家清单第17项）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省级学位委员会（教育厅承办）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《中华人民共和国学位条例》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《中华人民共和国学位条例》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《关于下放学士学位授予单位审批权的通知》（学位〔1999〕3号）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《博士硕士学位授权审核办法》（学位〔2017〕9号）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《学士学位授权与授予管理办法》（学位〔2019〕20号）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从事文艺、体育等专业训练的社会组织自行实施义务教育审批（国家清单第19项）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县级教育部门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《中华人民共和国义务教育法》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《中华人民共和国义务教育法》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中小学课程教材审定（国家清单第20项）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《中华人民共和国义务教育法》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《中小学教材管理办法》（教材〔2019〕3号）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中小学教学地图审定（国家清单第21项）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教育厅会同省测绘地理信息局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校车使用许可（国家清单第22项）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设区的市级、县级政府（由教育部门会同公安机关、交通运输部门承办）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《校车安全管理条例》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教师资格认定（国家清单第23项）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省级、设区的市级、县级教育部门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《中华人民共和国教师法》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《中华人民共和国教师法》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《教师资格条例》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《教师资格条例》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教师资格条例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实施办法》（教育部令第10号）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《四川省教师资格制度实施细则》（川教〔2004〕293号）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适龄儿童、少年因身体状况需要延缓入学或者休学审批（国家清单第24项）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教育厅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县级教育部门；乡镇政府</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《中华人民共和国义务教育法》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《中华人民共和国义务教育法》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实验动物生产、使用许可（国家清单第30项）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科技厅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科技厅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《实验动物管理条例》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《实验动物质量管理办法》（国科发财字〔1997〕593号）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《实验动物许可证管理办法（试行）》（国科发财字〔2001〕545号）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外国人来华工作许可（国家清单第31项）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科技厅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市级科技部门（A、B类、部分C类）</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《中华人民共和国出境入境管理法》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《中央编办关于外国人来华工作许可职责分工的通知》（中央编办发〔2018〕97号）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《国务院审改办关于整合外国人来华工作许可事项意见的函》（审改办函〔2015〕95号）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《国家外国专家局关于印发外国人来华工作许可服务指南（暂行）的通知》（外专发〔2017〕36号）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《国家外国专家局人力资源社会保障部外交部公安部关于全面实施外国人来华工作许可制度的通知》（外专发〔2017〕40号）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第二、三类和含磷硫氟的第四类监控化学品生产特别许可（国家清单第34项）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第二、三类和含磷硫氟的第四类监控化学品生产设施建设审批（国家清单第35项）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第二、三类和含磷硫氟的第四类监控化学品生产设施竣工验收（国家清单第36项）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第二类监控化学品经营许可（国家清单第38项）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第一、二类监控化学品使用许可</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（国家清单第39项）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r>
              <w:rPr>
                <w:rFonts w:hint="eastAsia" w:ascii="Times New Roman" w:hAnsi="Times New Roman" w:eastAsia="仿宋_GB2312" w:cs="Times New Roman"/>
                <w:color w:val="000000"/>
                <w:kern w:val="0"/>
                <w:sz w:val="20"/>
                <w:szCs w:val="20"/>
                <w:highlight w:val="none"/>
              </w:rPr>
              <w:t>（负责第二类）</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变质或者过期失效监控化学品处理方案审批（国家清单第40项）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《〈中华人民共和国监控化学品管理条例〉实施细则》（工业和信息化部令第48号）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民用爆炸物品安全生产许可（国家清单第42项）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w:t>
            </w:r>
            <w:r>
              <w:rPr>
                <w:rFonts w:hint="eastAsia" w:ascii="Times New Roman" w:hAnsi="Times New Roman" w:eastAsia="仿宋_GB2312" w:cs="Times New Roman"/>
                <w:color w:val="000000"/>
                <w:kern w:val="0"/>
                <w:sz w:val="20"/>
                <w:szCs w:val="20"/>
                <w:highlight w:val="none"/>
              </w:rPr>
              <w:t>生产</w:t>
            </w:r>
            <w:r>
              <w:rPr>
                <w:rFonts w:ascii="Times New Roman" w:hAnsi="Times New Roman" w:eastAsia="仿宋_GB2312" w:cs="Times New Roman"/>
                <w:color w:val="000000"/>
                <w:kern w:val="0"/>
                <w:sz w:val="20"/>
                <w:szCs w:val="20"/>
                <w:highlight w:val="none"/>
              </w:rPr>
              <w:t>许可证条例》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《民用爆炸物品安全生产许可实施办法》（工业和信息化部令第30号）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《国务院关于取消和下放一批行政审批项目的决定》（国发〔2014〕5号）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民用爆炸物品销售许可（国家清单第43项）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《民用爆炸物品销售许可实施办法》（国防科学技术工业委员会令第18号公布，工业和信息化部令第29号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民用爆炸物品进出口审批（国家清单第44项）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（受工业和信息化部委托实施硝酸铵出口审批）</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《民用爆炸物品进出口管理办法》（工业和信息化部</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公安部</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海关总署令第21号）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《民用爆炸物品进出口管理办法实施细则》（工信部联安〔2013〕61号）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稀土矿山开发、稀土冶炼分离和深加工项目核准（国家清单第46项）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w:t>
            </w:r>
            <w:r>
              <w:rPr>
                <w:rFonts w:hint="eastAsia" w:ascii="Times New Roman" w:hAnsi="Times New Roman" w:eastAsia="仿宋_GB2312" w:cs="Times New Roman"/>
                <w:color w:val="000000"/>
                <w:kern w:val="0"/>
                <w:sz w:val="20"/>
                <w:szCs w:val="20"/>
                <w:highlight w:val="none"/>
              </w:rPr>
              <w:t>省发展改革委、经济和信息化厅</w:t>
            </w:r>
            <w:r>
              <w:rPr>
                <w:rFonts w:ascii="Times New Roman" w:hAnsi="Times New Roman" w:eastAsia="仿宋_GB2312" w:cs="Times New Roman"/>
                <w:color w:val="000000"/>
                <w:kern w:val="0"/>
                <w:sz w:val="20"/>
                <w:szCs w:val="20"/>
                <w:highlight w:val="none"/>
              </w:rPr>
              <w:t>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《企业投资项目核准和备案管理条例》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《企业投资项目核准和备案管理条例》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省发展改革委（非技术改造类）；经济和信息化厅(技术改造类)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企业投资项目事中事后监管办法》(国家发展和改革委员会令第14号）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《国务院关于发布政府核准的投资项目目录（2016年本）的通知》（国发〔2016〕72号）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《四川省人民政府关于发布政府核准的投资项目目录（2017年本）的通知》（川府发〔2017〕43号）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《四川省企业投资项目核准和备案管理办法》（川办发〔2018〕23号）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食盐定点生产企业审批（国家清单第49项）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《食盐专营办法》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《食盐定点生产企业和食盐定点批发企业规范条件管理办法》（工信部2018年第19号公告）</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食盐定点批发企业审批（国家清单第50项）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《食盐专营办法》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《食盐定点生产企业和食盐定点批发企业规范条件管理办法》（工信部2018年第19号公告）</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设立互联网域名注册服务机构审批（国家清单第56项）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《互联网域名管理办法》（工业和信息化部令第43号）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电信业务经营许可（国家清单第57项）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《互联网信息服务管理办法》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《电信业务经营许可管理办法》（工业和信息化部令第42号）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非经营性互联网信息服务核准（国家清单第58项）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《互联网信息服务管理办法》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《互联网信息服务管理办法》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《非经营性互联网信息服务备案管理办法》（信息产业部令第33号）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电信网码号资源使用和调整审批（国家清单第59项）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《电信网码号资源管理办法》（信息产业部令第28号</w:t>
            </w:r>
            <w:r>
              <w:rPr>
                <w:rFonts w:hint="eastAsia" w:ascii="Times New Roman" w:hAnsi="Times New Roman" w:eastAsia="仿宋_GB2312" w:cs="Times New Roman"/>
                <w:color w:val="000000"/>
                <w:kern w:val="0"/>
                <w:sz w:val="20"/>
                <w:szCs w:val="20"/>
                <w:highlight w:val="none"/>
                <w:lang w:eastAsia="zh-CN"/>
              </w:rPr>
              <w:t>公布</w:t>
            </w:r>
            <w:r>
              <w:rPr>
                <w:rFonts w:ascii="Times New Roman" w:hAnsi="Times New Roman" w:eastAsia="仿宋_GB2312" w:cs="Times New Roman"/>
                <w:color w:val="000000"/>
                <w:kern w:val="0"/>
                <w:sz w:val="20"/>
                <w:szCs w:val="20"/>
                <w:highlight w:val="none"/>
              </w:rPr>
              <w:t>，工业和信息化部令第28号修正）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无线电频率使用许可（国家清单第61项）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经济和信息化厅（委托成都市及7个区域中心城市实施）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《无线电频率使用许可管理办法》（</w:t>
            </w:r>
            <w:r>
              <w:rPr>
                <w:rFonts w:hint="eastAsia" w:ascii="Times New Roman" w:hAnsi="Times New Roman" w:eastAsia="仿宋_GB2312" w:cs="Times New Roman"/>
                <w:color w:val="000000"/>
                <w:kern w:val="0"/>
                <w:sz w:val="20"/>
                <w:szCs w:val="20"/>
                <w:highlight w:val="none"/>
              </w:rPr>
              <w:t>工业和信息化</w:t>
            </w:r>
            <w:r>
              <w:rPr>
                <w:rFonts w:ascii="Times New Roman" w:hAnsi="Times New Roman" w:eastAsia="仿宋_GB2312" w:cs="Times New Roman"/>
                <w:color w:val="000000"/>
                <w:kern w:val="0"/>
                <w:sz w:val="20"/>
                <w:szCs w:val="20"/>
                <w:highlight w:val="none"/>
              </w:rPr>
              <w:t>部令第40号令）</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中华人民共和国无线电管理条例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实施办法》（四川省人民政府令第94号</w:t>
            </w:r>
            <w:r>
              <w:rPr>
                <w:rFonts w:hint="eastAsia" w:ascii="Times New Roman" w:hAnsi="Times New Roman" w:eastAsia="仿宋_GB2312" w:cs="Times New Roman"/>
                <w:color w:val="000000"/>
                <w:kern w:val="0"/>
                <w:sz w:val="20"/>
                <w:szCs w:val="20"/>
                <w:highlight w:val="none"/>
                <w:lang w:eastAsia="zh-CN"/>
              </w:rPr>
              <w:t>公</w:t>
            </w:r>
            <w:r>
              <w:rPr>
                <w:rFonts w:ascii="Times New Roman" w:hAnsi="Times New Roman" w:eastAsia="仿宋_GB2312" w:cs="Times New Roman"/>
                <w:color w:val="000000"/>
                <w:kern w:val="0"/>
                <w:sz w:val="20"/>
                <w:szCs w:val="20"/>
                <w:highlight w:val="none"/>
              </w:rPr>
              <w:t>布，</w:t>
            </w:r>
            <w:r>
              <w:rPr>
                <w:rFonts w:hint="eastAsia" w:ascii="Times New Roman" w:hAnsi="Times New Roman" w:eastAsia="仿宋_GB2312" w:cs="Times New Roman"/>
                <w:color w:val="000000"/>
                <w:kern w:val="0"/>
                <w:sz w:val="20"/>
                <w:szCs w:val="20"/>
                <w:highlight w:val="none"/>
              </w:rPr>
              <w:t>四川省人民政府令249号修正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无线电台（站）设置、使用许可（国家清单第62项）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经济和信息化厅（委托成都市及7个区域中心城市实施）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《无线电台执照管理规定》（</w:t>
            </w:r>
            <w:r>
              <w:rPr>
                <w:rFonts w:hint="eastAsia" w:ascii="Times New Roman" w:hAnsi="Times New Roman" w:eastAsia="仿宋_GB2312" w:cs="Times New Roman"/>
                <w:color w:val="000000"/>
                <w:kern w:val="0"/>
                <w:sz w:val="20"/>
                <w:szCs w:val="20"/>
                <w:highlight w:val="none"/>
              </w:rPr>
              <w:t>工业和信息化</w:t>
            </w:r>
            <w:r>
              <w:rPr>
                <w:rFonts w:ascii="Times New Roman" w:hAnsi="Times New Roman" w:eastAsia="仿宋_GB2312" w:cs="Times New Roman"/>
                <w:color w:val="000000"/>
                <w:kern w:val="0"/>
                <w:sz w:val="20"/>
                <w:szCs w:val="20"/>
                <w:highlight w:val="none"/>
              </w:rPr>
              <w:t>部令第6号）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中华人民共和国无线电管理条例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实施办法》（四川省人民政府令第94号</w:t>
            </w:r>
            <w:r>
              <w:rPr>
                <w:rFonts w:hint="eastAsia" w:ascii="Times New Roman" w:hAnsi="Times New Roman" w:eastAsia="仿宋_GB2312" w:cs="Times New Roman"/>
                <w:color w:val="000000"/>
                <w:kern w:val="0"/>
                <w:sz w:val="20"/>
                <w:szCs w:val="20"/>
                <w:highlight w:val="none"/>
                <w:lang w:eastAsia="zh-CN"/>
              </w:rPr>
              <w:t>公</w:t>
            </w:r>
            <w:r>
              <w:rPr>
                <w:rFonts w:ascii="Times New Roman" w:hAnsi="Times New Roman" w:eastAsia="仿宋_GB2312" w:cs="Times New Roman"/>
                <w:color w:val="000000"/>
                <w:kern w:val="0"/>
                <w:sz w:val="20"/>
                <w:szCs w:val="20"/>
                <w:highlight w:val="none"/>
              </w:rPr>
              <w:t>布，</w:t>
            </w:r>
            <w:r>
              <w:rPr>
                <w:rFonts w:hint="eastAsia" w:ascii="Times New Roman" w:hAnsi="Times New Roman" w:eastAsia="仿宋_GB2312" w:cs="Times New Roman"/>
                <w:color w:val="000000"/>
                <w:kern w:val="0"/>
                <w:sz w:val="20"/>
                <w:szCs w:val="20"/>
                <w:highlight w:val="none"/>
              </w:rPr>
              <w:t>四川省人民政府令249号修正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4"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无线电台识别码核发（国家清单第63项）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《业余无线电台管理办法》</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工业和信息化部令第22号）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未取得型号核准的无线电发射设备进关核准（国家清单第65项）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《中华人民共和国无线电管理条例》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《进口无线电发射设备的管理规定》</w:t>
            </w:r>
            <w:r>
              <w:rPr>
                <w:rFonts w:hint="eastAsia" w:ascii="Times New Roman" w:hAnsi="Times New Roman" w:eastAsia="仿宋_GB2312" w:cs="Times New Roman"/>
                <w:color w:val="000000"/>
                <w:kern w:val="0"/>
                <w:sz w:val="20"/>
                <w:szCs w:val="20"/>
                <w:highlight w:val="none"/>
                <w:lang w:val="en-US" w:eastAsia="zh-CN"/>
              </w:rPr>
              <w:t>（</w:t>
            </w:r>
            <w:r>
              <w:rPr>
                <w:rFonts w:hint="eastAsia" w:ascii="Times New Roman" w:hAnsi="Times New Roman" w:eastAsia="仿宋_GB2312" w:cs="Times New Roman"/>
                <w:color w:val="000000"/>
                <w:kern w:val="0"/>
                <w:sz w:val="20"/>
                <w:szCs w:val="20"/>
                <w:highlight w:val="none"/>
                <w:lang w:eastAsia="zh-CN"/>
              </w:rPr>
              <w:t>国无管</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val="en-US" w:eastAsia="zh-CN"/>
              </w:rPr>
              <w:t>1995</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val="en-US" w:eastAsia="zh-CN"/>
              </w:rPr>
              <w:t>15号</w:t>
            </w:r>
            <w:r>
              <w:rPr>
                <w:rFonts w:ascii="Times New Roman" w:hAnsi="Times New Roman" w:eastAsia="仿宋_GB2312" w:cs="Times New Roman"/>
                <w:color w:val="000000"/>
                <w:kern w:val="0"/>
                <w:sz w:val="20"/>
                <w:szCs w:val="20"/>
                <w:highlight w:val="none"/>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甘草、麻黄草收购许可（国家清单第66项）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《国务院关于禁止采集和销售发菜制止滥挖甘草和麻黄草有关问题的通知》（国发〔2000〕13号）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《国家发展和改革委员会关于调整甘草和麻黄草专营、许可证管理工作的通知》（发改运行〔2004〕1095号）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通信工程施工企业主要负责人、项目负责人和专职安全生产管理人员安全生产考核</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（国家事项清单第67项）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省通信管理局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《通信工程施工企业主要负责人项目负责人和专职安全生产管理人员安全生产考核管理规定》（工信部通信〔2016〕255号）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公务用枪及枪支主要零部件、弹药配备许可（国家清单第68项）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《公务用枪配备办法》（1998年5月26日国务院批准1998年6月11日公安部发布根据《国务院关于修改〈公务用枪配备办法〉的批复》2002年8月28日公安部公治﹝20</w:t>
            </w:r>
            <w:r>
              <w:rPr>
                <w:rFonts w:hint="eastAsia" w:ascii="Times New Roman" w:hAnsi="Times New Roman" w:eastAsia="仿宋_GB2312" w:cs="Times New Roman"/>
                <w:color w:val="000000"/>
                <w:kern w:val="0"/>
                <w:sz w:val="20"/>
                <w:szCs w:val="20"/>
                <w:highlight w:val="none"/>
              </w:rPr>
              <w:t>02</w:t>
            </w:r>
            <w:r>
              <w:rPr>
                <w:rFonts w:ascii="Times New Roman" w:hAnsi="Times New Roman" w:eastAsia="仿宋_GB2312" w:cs="Times New Roman"/>
                <w:color w:val="000000"/>
                <w:kern w:val="0"/>
                <w:sz w:val="20"/>
                <w:szCs w:val="20"/>
                <w:highlight w:val="none"/>
              </w:rPr>
              <w:t>﹞128号文重新发布）</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《公安机关公务用枪管理规定》（公通字﹝2015﹞3号）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公务用枪持枪许可（国家清单第69项）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《公安机关公务用枪管理规定》（公通字﹝2015﹞3号）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民用枪支及枪支主要零部件、弹药配置许可（国家清单第70项）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《射击运动枪支配置办法》（公通字〔2000〕1号）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《射击竞技体育运动枪支管理办法》（国家体育总局、公安部令第12号）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民用枪支持枪许可（国家清单第71项）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《射击竞技体育运动枪支管理办法》（国家体育总局、公安部令第12号）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《公安部关于认真做好民用枪支配售配购使用管理工作的通知》（公治〔2001〕14号）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《公安部治安管理局关于办理民用枪持枪证工作有关事项的通知》（公治〔1999〕1802号）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民用枪支及枪支主要零部件、弹药配售许可（国家清单第73项）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《公安部关于规范民用枪支配售调拨管理等有关事项的通知》（公治〔1999〕744号）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《公安部关于认真做好民用枪支配售配购使用管理工作的通知》（公治〔2001〕14号）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枪支及枪支主要零部件、弹药运输许可（国家清单第75项）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《射击竞技体育运动枪支管理办法》（国家体育总局、公安部令第12号）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《公安部治安管理局关于转发总参办公厅、总政办公厅</w:t>
            </w:r>
            <w:r>
              <w:rPr>
                <w:rStyle w:val="17"/>
                <w:rFonts w:hint="eastAsia" w:ascii="Times New Roman" w:hAnsi="Times New Roman" w:eastAsia="仿宋_GB2312" w:cs="Times New Roman"/>
                <w:sz w:val="20"/>
                <w:szCs w:val="20"/>
                <w:highlight w:val="none"/>
                <w:lang w:eastAsia="zh-CN"/>
              </w:rPr>
              <w:t>〈</w:t>
            </w:r>
            <w:r>
              <w:rPr>
                <w:rStyle w:val="17"/>
                <w:rFonts w:hint="default" w:ascii="Times New Roman" w:hAnsi="Times New Roman" w:eastAsia="仿宋_GB2312" w:cs="Times New Roman"/>
                <w:sz w:val="20"/>
                <w:szCs w:val="20"/>
                <w:highlight w:val="none"/>
              </w:rPr>
              <w:t>关于执行《中华人民共和国枪支管理法》几个问题的通知</w:t>
            </w:r>
            <w:r>
              <w:rPr>
                <w:rStyle w:val="17"/>
                <w:rFonts w:hint="eastAsia" w:ascii="Times New Roman" w:hAnsi="Times New Roman" w:eastAsia="仿宋_GB2312" w:cs="Times New Roman"/>
                <w:sz w:val="20"/>
                <w:szCs w:val="20"/>
                <w:highlight w:val="none"/>
                <w:lang w:eastAsia="zh-CN"/>
              </w:rPr>
              <w:t>〉</w:t>
            </w:r>
            <w:r>
              <w:rPr>
                <w:rStyle w:val="17"/>
                <w:rFonts w:hint="default" w:ascii="Times New Roman" w:hAnsi="Times New Roman" w:eastAsia="仿宋_GB2312" w:cs="Times New Roman"/>
                <w:sz w:val="20"/>
                <w:szCs w:val="20"/>
                <w:highlight w:val="none"/>
              </w:rPr>
              <w:t>的通知》（公治〔1996〕881号）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《公安部关于规范民用枪支配售调拨管理等有关事项的通知》（公治〔1999〕744号）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《公安部治安局关于办理枪支运输许可证有关问题的批复》（公治〔2011〕750号）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运动枪支及枪支主要零部件、弹药携运许可（国家清单第77项）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《射击竞技体育运动枪支管理办法》（国家体育总局、公安部令第12号）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《公安部关于运动员携带射击运动枪支外出训练比赛办理有关手续的复函》（公治</w:t>
            </w:r>
            <w:r>
              <w:rPr>
                <w:rStyle w:val="17"/>
                <w:rFonts w:hint="default" w:ascii="Times New Roman" w:hAnsi="Times New Roman" w:eastAsia="仿宋_GB2312" w:cs="Times New Roman"/>
                <w:sz w:val="20"/>
                <w:szCs w:val="20"/>
                <w:highlight w:val="none"/>
              </w:rPr>
              <w:t>〔1998〕</w:t>
            </w:r>
            <w:r>
              <w:rPr>
                <w:rFonts w:ascii="Times New Roman" w:hAnsi="Times New Roman" w:eastAsia="仿宋_GB2312" w:cs="Times New Roman"/>
                <w:color w:val="000000"/>
                <w:kern w:val="0"/>
                <w:sz w:val="20"/>
                <w:szCs w:val="20"/>
                <w:highlight w:val="none"/>
              </w:rPr>
              <w:t>868号）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营业性射击场</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设立许可（国家清单第78项）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弩的制造、</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销售、购置、进口、运输许可（国家清单第79项）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《公安部、国家工商行政管理局关于加强弩管理的通知》（公治〔1999〕1646号）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《公安部关于进一步加强弩治安管理的通知》（公治〔2010〕360号）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举行集会游行</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示威许可（国家清单第80项）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《中华人民共和国集会游行示威法》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《中华人民共和国集会游行示威法》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《中华人民共和国集会游行示威法实施条例》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《中华人民共和国集会游行示威法实施条例》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大型群众性活</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动安全许可（国家清单第81项）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《大型群众性活动安全管理条例》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《大型群众性活动安全管理条例》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公章刻制业特种行业许可（国家清单第82项）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《印铸刻字业暂行管理规则》</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《印铸刻字业暂行管理规则》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《国务院关于国家行政机关和企业事业单位社会团体印章管理的规定》（国发</w:t>
            </w:r>
            <w:r>
              <w:rPr>
                <w:rStyle w:val="17"/>
                <w:rFonts w:hint="default" w:ascii="Times New Roman" w:hAnsi="Times New Roman" w:eastAsia="仿宋_GB2312" w:cs="Times New Roman"/>
                <w:sz w:val="20"/>
                <w:szCs w:val="20"/>
                <w:highlight w:val="none"/>
              </w:rPr>
              <w:t>〔199</w:t>
            </w:r>
            <w:r>
              <w:rPr>
                <w:rStyle w:val="17"/>
                <w:rFonts w:hint="eastAsia" w:ascii="Times New Roman" w:hAnsi="Times New Roman" w:eastAsia="仿宋_GB2312" w:cs="Times New Roman"/>
                <w:sz w:val="20"/>
                <w:szCs w:val="20"/>
                <w:highlight w:val="none"/>
                <w:lang w:val="en-US" w:eastAsia="zh-CN"/>
              </w:rPr>
              <w:t>9</w:t>
            </w:r>
            <w:r>
              <w:rPr>
                <w:rStyle w:val="17"/>
                <w:rFonts w:hint="default" w:ascii="Times New Roman" w:hAnsi="Times New Roman" w:eastAsia="仿宋_GB2312" w:cs="Times New Roman"/>
                <w:sz w:val="20"/>
                <w:szCs w:val="20"/>
                <w:highlight w:val="none"/>
              </w:rPr>
              <w:t>〕</w:t>
            </w:r>
            <w:r>
              <w:rPr>
                <w:rFonts w:ascii="Times New Roman" w:hAnsi="Times New Roman" w:eastAsia="仿宋_GB2312" w:cs="Times New Roman"/>
                <w:color w:val="000000"/>
                <w:kern w:val="0"/>
                <w:sz w:val="20"/>
                <w:szCs w:val="20"/>
                <w:highlight w:val="none"/>
              </w:rPr>
              <w:t>25号）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《国务院关于第三批取消和调整行政审批项目的决定》（国发〔2004〕16号）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《国务院关于取消和调整一批行政审批项目等事项的决定》（国发〔2015〕11号）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《公安部关于深化娱乐服务场所和特种行业治安管理改革进一步依法加强事中事后监管的工作意见》（公治〔2017〕529号）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旅馆业特种行</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业许可（国家清单第83项）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《旅馆业治安管理办法》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《公安部关于深化娱乐服务场所和特种行业治安管理改革进一步依法加强事中事后监管的工作意见》（公治〔2017〕529号）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《四川省旅馆业治安管理办法》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保安服务公司</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设立及法定代表人变更许可（国家清单第84项）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公安厅（由设区的市级公安机关初审）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《保安服务管理条例》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《保安服务管理条例》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《保安守护押运公司管理规定》（公通字〔2017〕13号）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保安员证核发</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《保安服务管理条例》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《保安服务管理条例》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互联网上网服务营业场所信息网络安全审核（国家清单第87项）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举办焰火晚会</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及其他大型焰火燃放活动许可（国家清单第88项）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《公安部办公厅关于贯彻执行〈大型焰火燃放作业人员资格条件及管理〉和〈大型焰火燃放作业单位资质条件及管理〉有关事项的通知》（公治〔2010〕592号）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烟花爆竹道路</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运输许可（国家清单第89项）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县级公安机关（运达地或者启运地）</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《关于优化烟花爆竹道路运输许可审批进一步深化烟花爆竹“放管服”改革工作的通知》（公治安明发〔2019〕218号）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购买许可（国家清单第90项）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运输许可（国家清单第91项）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县级公安机关（运达地）</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爆破作业单位</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许可（国家清单第92项）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《爆破作业单位资质条件和管理要求》（GA990-2012）</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爆破作业人员</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资格认定（国家清单第93项）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《爆破作业人员资格条件和管理要求》（GA53-2015）</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城市、风景名</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胜区和重要工程设施附近实施爆破作业审批（国家清单第94项）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《民用爆炸物品安全管理条例》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剧毒化学品购</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买许可（国家清单第95项）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《剧毒化学品购买和公路运输许可证件管理办法》(公安部令第77号）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剧毒化学品道路运输通行许可（国家清单第96项）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《剧毒化学品购买和公路运输许可证件管理办法》(公安部令第77号）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放射性物品道</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路运输许可（国家清单第97项）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《中华人民共和国核安全法》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《中华人民共和国核安全法》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《放射性物品运输安全管理条例》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《放射性物品运输安全管理条例》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运输危险化学品的车辆进入危险化学品运输车辆限制通行区域审批（国家清单第98项）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《四川省公安厅关于进一步规范危险化学品运输车辆进入限制通行区域管理工作的通知》（川公发〔2018〕95号）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易制毒化学品购买许可（除第一类中的药品类易制毒化学品外）（国家清单第99项）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《易制毒化学品购销和运输管理办法》（公安部令第87号）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易制毒化学品运输许可（国家清单第100项）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《易制毒化学品购销和运输管理办法》（公安部令第87号）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金融机构营业场所和金库安全防范设施建设方案审批（国家清单第101项）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《金融机构营业场所和金库安全防范设施建设许可实施办法》（公安部令第86号）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公安部办公厅《关于深化治安管理“放管服”改革优化营商环境便民利民6项措施的补充通知》（公治</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2018</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711号）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《四川省公安厅关于贯彻执行〈金融机构营业场所和金库安全防范设施建设许可实施办法〉的通知》（川公发〔2006〕63号）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金融机构营业场所和金库安全防范设施建设工程验收（国家清单第102项）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《金融机构营业场所和金库安全防范设施建设许可实施办法》（公安部令第86号）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《公安部办公厅关于</w:t>
            </w:r>
            <w:r>
              <w:rPr>
                <w:rFonts w:hint="eastAsia" w:ascii="Times New Roman" w:hAnsi="Times New Roman" w:eastAsia="仿宋_GB2312" w:cs="Times New Roman"/>
                <w:color w:val="000000"/>
                <w:kern w:val="0"/>
                <w:sz w:val="20"/>
                <w:szCs w:val="20"/>
                <w:highlight w:val="none"/>
              </w:rPr>
              <w:t>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深化治安管理“放管服”改革优化营商环境便民利民6项措施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的补充通知》（公治〔2018〕711号）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《四川省公安厅关于贯彻执行〈金融机构营业场所和金库安全防范设施建设许可实施办法〉的通知》（川公发〔2006〕63号）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境外非政府组织代表机构登记（国家清单第103项）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《中华人民共和国境外非政府组织境内活动管理法》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《中华人民共和国境外非政府组织境内活动管理法》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机动车登记（国家清单第104项）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《机动车登记规定》（公安部令第164号）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《机动车登记工作规范》（公交管〔2022〕75号）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机动车临时通行牌证核发（国家清单第105项）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《机动车登记规定》（公安部令第164号）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《机动车登记工作规范》（公交管〔2022〕75号）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机动车检验合格标志核发（国家清单第106项）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《机动车登记规定》（公安部令第164号）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《机动车登记工作规范》（公交管〔2022〕75号）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机动车驾驶证核发、审验（国家清单第107项）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《机动车驾驶证申领和使用规定》（公安部令第162号）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《机动车驾驶证业务工作规范》（公交管</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2022</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校车驾驶资格许可（国家清单第108项）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《校车安全管理条例》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《机动车驾驶证申领和使用规定》（公安部令第162号）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《机动车驾驶证业务工作规范》（公交管〔2022〕73号）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79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非机动车登记（国家清单第109项）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《四川省非机动车管理规定》（四川省人民政府令第222号）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涉路施工交通安全审查（国家清单第110项）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《城市道路管理条例》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《城市道路管理条例》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户口迁移审批（国家清单第111项）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《中华人民共和国户口登记条例》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《中华人民共和国户口登记条例》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犬类准养证核发（国家清单第112项）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县级公安机关或者设区的市级政府指定部门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《中华人民共和国传染病防治法实施办法》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《四川省预防控制狂犬病条例》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《国务院办公厅转发公安部等部门关于进一步加强和改进城市养犬管理工作意见的通知》（国办发〔2019〕19号）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涉及国家安全事项的建设项目审批（</w:t>
            </w:r>
            <w:r>
              <w:rPr>
                <w:rFonts w:hint="eastAsia" w:ascii="Times New Roman" w:hAnsi="Times New Roman" w:eastAsia="仿宋_GB2312" w:cs="Times New Roman"/>
                <w:color w:val="000000"/>
                <w:kern w:val="0"/>
                <w:sz w:val="20"/>
                <w:szCs w:val="20"/>
                <w:highlight w:val="none"/>
                <w:lang w:eastAsia="zh-CN"/>
              </w:rPr>
              <w:t>国家清单第</w:t>
            </w:r>
            <w:r>
              <w:rPr>
                <w:rFonts w:ascii="Times New Roman" w:hAnsi="Times New Roman" w:eastAsia="仿宋_GB2312" w:cs="Times New Roman"/>
                <w:color w:val="000000"/>
                <w:kern w:val="0"/>
                <w:sz w:val="20"/>
                <w:szCs w:val="20"/>
                <w:highlight w:val="none"/>
              </w:rPr>
              <w:t>113项）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四川省安全厅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设区的市级国家安全机关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《中华人民共和国国家安全法》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《四川省涉外建设项目国家安全事项管理条例》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《四川省反间谍安全防范条例》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《四川省涉外建设项目国家安全事项管理条例实施意见》</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基金会成立、变更、注销登记及修改章程核准(国家清单第114项)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民政厅（实行登记管理机关和业务主管单位双重负责管理体制的，由有关业务主管单位实施前置审查）</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《基金会管理条例》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《基金会管理条例》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《基金会名称管理规定》（民政部第26号令）</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社会团体成立、变更、注销登记及修改章程核准(国家清单第115项)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省级、设区的市级、县级民政部门（实行登记管理机关和业务主管单位双重负责管理体制的，由有关业务主管单位实施前置审查）</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《社会团体登记管理条例》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《社会团体登记管理条例》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民办非企业单位成立、变更、注销登记及修改章程核准(国家清单第116项)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省级、设区的市级、县级民政部门（实行登记管理机关和业务主管单位双重负责管理体制的，由有关业务主管单位实施前置审查）</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《民办非企业单位登记管理暂行条例》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《民办非企业单位登记管理暂行条例》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《民办非企业单位名称管理暂行规定》（民发〔1999〕129号）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宗教活动场所法人成立、变更、注销登记(国家清单第118项)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县级民政部门（由县级宗教部门实施前置审查）</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《国家宗教事务局民政部关于宗教活动场所办理法人登记事项的通知》（国宗发〔2019〕1号）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慈善组织公开募捐资格审批(国家清单第119项)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省级、设区的市级、县级民政部门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《中华人民共和国慈善法》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《慈善组织公开募捐管理办法》（民政部令第59号）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89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殡葬设施建设审批(国家清单第120项)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设区的市级政府；设区的市级民政部门；县级政府；县级民政部门；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《殡葬管理条例》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《殡葬管理条例》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《四川省人民政府关于印发四川省推行“证照分离”改革全覆盖进一步激发市场主体发展活力实施方案的通知》（川府发〔2021〕9号）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地名命名、更名审批(国家清单第121项)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民政厅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省级、设区的市级、县级有关部门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《地名管理条例》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《地名管理条例》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法律职业资格认定（国家清单第122项）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设区的市级司法行政部门（受理）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《中华人民共和国法官法》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《国家统一法律职业资格考试实施办法》（司法部令第140号）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《中华人民共和国检察官法》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《中华人民共和国公务员法》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《中华人民共和国律师法》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《法律职业资格管理办法》（司法部令第146号）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《中华人民共和国公证法》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《中华人民共和国仲裁法》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《中华人民共和国行政复议法》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《中华人民共和国行政处罚法》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律师执业、变更执业机构许可(含香港、澳门永久性居民中的中国居民及台湾居民申请律师执业、变更执业机构)（国家清单第123项）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司法厅（委托成都市及7个区域中心城市实施）、设区的市级司法行政部门（初审）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《中华人民共和国律师法》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《中华人民共和国律师法》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lang w:val="en-US" w:eastAsia="zh-CN"/>
              </w:rPr>
              <w:t>1.</w:t>
            </w:r>
            <w:r>
              <w:rPr>
                <w:rFonts w:ascii="Times New Roman" w:hAnsi="Times New Roman" w:eastAsia="仿宋_GB2312" w:cs="Times New Roman"/>
                <w:color w:val="000000"/>
                <w:kern w:val="0"/>
                <w:sz w:val="20"/>
                <w:szCs w:val="20"/>
                <w:highlight w:val="none"/>
              </w:rPr>
              <w:t>委托成都市、德阳市、绵阳市、乐山市、泸州市、南充市、达州市司法行政主管部门实施</w:t>
            </w:r>
          </w:p>
          <w:p>
            <w:pPr>
              <w:widowControl/>
              <w:jc w:val="left"/>
              <w:textAlignment w:val="center"/>
              <w:rPr>
                <w:rFonts w:hint="default" w:ascii="Times New Roman" w:hAnsi="Times New Roman" w:eastAsia="仿宋_GB2312" w:cs="Times New Roman"/>
                <w:color w:val="000000"/>
                <w:sz w:val="20"/>
                <w:szCs w:val="20"/>
                <w:highlight w:val="none"/>
                <w:lang w:val="en-US" w:eastAsia="zh-CN"/>
              </w:rPr>
            </w:pPr>
            <w:r>
              <w:rPr>
                <w:rFonts w:hint="eastAsia" w:ascii="Times New Roman" w:hAnsi="Times New Roman" w:eastAsia="仿宋_GB2312" w:cs="Times New Roman"/>
                <w:color w:val="000000"/>
                <w:kern w:val="0"/>
                <w:sz w:val="20"/>
                <w:szCs w:val="20"/>
                <w:highlight w:val="none"/>
                <w:lang w:val="en-US" w:eastAsia="zh-CN"/>
              </w:rPr>
              <w:t>2.委托中国（四川）自由贸易试验区实施初审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《律师执业管理办法》（司法部令第134号）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《取得内地法律职业资格的香港特别行政区和澳门特别行政区居民在内地从事律师职业管理办法</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auto"/>
                <w:kern w:val="0"/>
                <w:sz w:val="20"/>
                <w:szCs w:val="20"/>
                <w:highlight w:val="none"/>
              </w:rPr>
              <w:t>（司法部令第81号</w:t>
            </w:r>
            <w:r>
              <w:rPr>
                <w:rFonts w:hint="eastAsia" w:ascii="Times New Roman" w:hAnsi="Times New Roman" w:eastAsia="仿宋_GB2312" w:cs="Times New Roman"/>
                <w:color w:val="auto"/>
                <w:kern w:val="0"/>
                <w:sz w:val="20"/>
                <w:szCs w:val="20"/>
                <w:highlight w:val="none"/>
                <w:lang w:eastAsia="zh-CN"/>
              </w:rPr>
              <w:t>公布</w:t>
            </w:r>
            <w:r>
              <w:rPr>
                <w:rFonts w:hint="eastAsia" w:ascii="Times New Roman" w:hAnsi="Times New Roman" w:eastAsia="仿宋_GB2312" w:cs="Times New Roman"/>
                <w:color w:val="auto"/>
                <w:kern w:val="0"/>
                <w:sz w:val="20"/>
                <w:szCs w:val="20"/>
                <w:highlight w:val="none"/>
              </w:rPr>
              <w:t>， 根据2013年8月7日《司法部关于修改〈取得内地法律职业资格的香港特别行政区和澳门特别行政区居民在内地从事律师职业管理办法〉的决定》第四次修正）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sz w:val="20"/>
                <w:szCs w:val="20"/>
                <w:highlight w:val="none"/>
                <w:lang w:eastAsia="zh-CN"/>
              </w:rPr>
              <w:t>《四川省人民政府关于中国（四川）自由贸易试验区实施第二批省级管理事项的决定》（四川省人民政府令第</w:t>
            </w:r>
            <w:r>
              <w:rPr>
                <w:rFonts w:hint="eastAsia" w:ascii="Times New Roman" w:hAnsi="Times New Roman" w:eastAsia="仿宋_GB2312" w:cs="Times New Roman"/>
                <w:color w:val="000000"/>
                <w:sz w:val="20"/>
                <w:szCs w:val="20"/>
                <w:highlight w:val="none"/>
                <w:lang w:val="en-US" w:eastAsia="zh-CN"/>
              </w:rPr>
              <w:t>332号</w:t>
            </w:r>
            <w:r>
              <w:rPr>
                <w:rFonts w:hint="eastAsia" w:ascii="Times New Roman" w:hAnsi="Times New Roman" w:eastAsia="仿宋_GB2312" w:cs="Times New Roman"/>
                <w:color w:val="000000"/>
                <w:sz w:val="20"/>
                <w:szCs w:val="20"/>
                <w:highlight w:val="none"/>
                <w:lang w:eastAsia="zh-CN"/>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基层法律服务工作者</w:t>
            </w:r>
            <w:r>
              <w:rPr>
                <w:rFonts w:hint="eastAsia" w:ascii="Times New Roman" w:hAnsi="Times New Roman" w:eastAsia="仿宋_GB2312" w:cs="Times New Roman"/>
                <w:color w:val="000000"/>
                <w:kern w:val="0"/>
                <w:sz w:val="20"/>
                <w:szCs w:val="20"/>
                <w:highlight w:val="none"/>
              </w:rPr>
              <w:t>执业</w:t>
            </w:r>
            <w:r>
              <w:rPr>
                <w:rFonts w:ascii="Times New Roman" w:hAnsi="Times New Roman" w:eastAsia="仿宋_GB2312" w:cs="Times New Roman"/>
                <w:color w:val="000000"/>
                <w:kern w:val="0"/>
                <w:sz w:val="20"/>
                <w:szCs w:val="20"/>
                <w:highlight w:val="none"/>
              </w:rPr>
              <w:t>核准（国家清单第125项）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设区的市级司法行政部门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w:t>
            </w:r>
            <w:r>
              <w:rPr>
                <w:rFonts w:hint="eastAsia" w:ascii="Times New Roman" w:hAnsi="Times New Roman" w:eastAsia="仿宋_GB2312" w:cs="Times New Roman"/>
                <w:color w:val="000000"/>
                <w:kern w:val="0"/>
                <w:sz w:val="20"/>
                <w:szCs w:val="20"/>
                <w:highlight w:val="none"/>
              </w:rPr>
              <w:t>12</w:t>
            </w:r>
            <w:r>
              <w:rPr>
                <w:rFonts w:ascii="Times New Roman" w:hAnsi="Times New Roman" w:eastAsia="仿宋_GB2312" w:cs="Times New Roman"/>
                <w:color w:val="000000"/>
                <w:kern w:val="0"/>
                <w:sz w:val="20"/>
                <w:szCs w:val="20"/>
                <w:highlight w:val="none"/>
              </w:rPr>
              <w:t>〕52号)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《基层法律服务工作者管理办法》（司法部令第138号）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律师事务所及分所设立、变更、注销许可（国家清单第126项）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司法厅（委托成都市及7个区域中心城市实施）、设区的市级司法行政部门（初审）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《中华人民共和国律师法》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《中华人民共和国法律师法》</w:t>
            </w:r>
          </w:p>
        </w:tc>
        <w:tc>
          <w:tcPr>
            <w:tcW w:w="2056"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lang w:eastAsia="zh-CN"/>
              </w:rPr>
            </w:pPr>
            <w:r>
              <w:rPr>
                <w:rFonts w:hint="eastAsia" w:ascii="Times New Roman" w:hAnsi="Times New Roman" w:eastAsia="仿宋_GB2312" w:cs="Times New Roman"/>
                <w:color w:val="000000"/>
                <w:kern w:val="0"/>
                <w:sz w:val="20"/>
                <w:szCs w:val="20"/>
                <w:highlight w:val="none"/>
                <w:lang w:val="en-US" w:eastAsia="zh-CN"/>
              </w:rPr>
              <w:t>1.</w:t>
            </w:r>
            <w:r>
              <w:rPr>
                <w:rFonts w:ascii="Times New Roman" w:hAnsi="Times New Roman" w:eastAsia="仿宋_GB2312" w:cs="Times New Roman"/>
                <w:color w:val="000000"/>
                <w:kern w:val="0"/>
                <w:sz w:val="20"/>
                <w:szCs w:val="20"/>
                <w:highlight w:val="none"/>
              </w:rPr>
              <w:t>委托成都市、德阳市、绵阳市、乐山市、泸州市、南充市、达州市司法行政主管部门实施</w:t>
            </w:r>
          </w:p>
          <w:p>
            <w:pPr>
              <w:widowControl/>
              <w:jc w:val="left"/>
              <w:textAlignment w:val="center"/>
              <w:rPr>
                <w:rFonts w:hint="eastAsia" w:ascii="Times New Roman" w:hAnsi="Times New Roman" w:eastAsia="仿宋_GB2312" w:cs="Times New Roman"/>
                <w:color w:val="000000"/>
                <w:kern w:val="0"/>
                <w:sz w:val="20"/>
                <w:szCs w:val="20"/>
                <w:highlight w:val="none"/>
                <w:lang w:eastAsia="zh-CN"/>
              </w:rPr>
            </w:pPr>
            <w:r>
              <w:rPr>
                <w:rFonts w:hint="eastAsia" w:ascii="Times New Roman" w:hAnsi="Times New Roman" w:eastAsia="仿宋_GB2312" w:cs="Times New Roman"/>
                <w:color w:val="000000"/>
                <w:kern w:val="0"/>
                <w:sz w:val="20"/>
                <w:szCs w:val="20"/>
                <w:highlight w:val="none"/>
                <w:lang w:val="en-US" w:eastAsia="zh-CN"/>
              </w:rPr>
              <w:t>2.委托中国（四川）自由贸易试验区实施初审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《律师事务所管理办法》（司法部令第142号）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lang w:eastAsia="zh-CN"/>
              </w:rPr>
              <w:t>《四川省人民政府关于中国（四川）自由贸易试验区实施第二批省级管理事项的决定》（四川省人民政府令第</w:t>
            </w:r>
            <w:r>
              <w:rPr>
                <w:rFonts w:hint="eastAsia" w:ascii="Times New Roman" w:hAnsi="Times New Roman" w:eastAsia="仿宋_GB2312" w:cs="Times New Roman"/>
                <w:color w:val="000000"/>
                <w:sz w:val="20"/>
                <w:szCs w:val="20"/>
                <w:highlight w:val="none"/>
                <w:lang w:val="en-US" w:eastAsia="zh-CN"/>
              </w:rPr>
              <w:t>332号</w:t>
            </w:r>
            <w:r>
              <w:rPr>
                <w:rFonts w:hint="eastAsia" w:ascii="Times New Roman" w:hAnsi="Times New Roman" w:eastAsia="仿宋_GB2312" w:cs="Times New Roman"/>
                <w:color w:val="000000"/>
                <w:sz w:val="20"/>
                <w:szCs w:val="20"/>
                <w:highlight w:val="none"/>
                <w:lang w:eastAsia="zh-CN"/>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left"/>
              <w:textAlignment w:val="center"/>
            </w:pPr>
          </w:p>
        </w:tc>
        <w:tc>
          <w:tcPr>
            <w:tcW w:w="1567" w:type="dxa"/>
            <w:vMerge w:val="continue"/>
            <w:tcMar>
              <w:top w:w="15" w:type="dxa"/>
              <w:left w:w="15" w:type="dxa"/>
              <w:right w:w="15" w:type="dxa"/>
            </w:tcMar>
            <w:vAlign w:val="center"/>
          </w:tcPr>
          <w:p>
            <w:pPr>
              <w:widowControl/>
              <w:jc w:val="left"/>
              <w:textAlignment w:val="center"/>
            </w:pPr>
          </w:p>
        </w:tc>
        <w:tc>
          <w:tcPr>
            <w:tcW w:w="1583" w:type="dxa"/>
            <w:vMerge w:val="continue"/>
            <w:tcMar>
              <w:top w:w="15" w:type="dxa"/>
              <w:left w:w="15" w:type="dxa"/>
              <w:right w:w="15" w:type="dxa"/>
            </w:tcMar>
            <w:vAlign w:val="center"/>
          </w:tcPr>
          <w:p>
            <w:pPr>
              <w:widowControl/>
              <w:jc w:val="left"/>
              <w:textAlignment w:val="center"/>
            </w:pPr>
          </w:p>
        </w:tc>
        <w:tc>
          <w:tcPr>
            <w:tcW w:w="1989" w:type="dxa"/>
            <w:vMerge w:val="continue"/>
            <w:tcMar>
              <w:top w:w="15" w:type="dxa"/>
              <w:left w:w="15" w:type="dxa"/>
              <w:right w:w="15" w:type="dxa"/>
            </w:tcMar>
            <w:vAlign w:val="center"/>
          </w:tcPr>
          <w:p>
            <w:pPr>
              <w:widowControl/>
              <w:jc w:val="left"/>
              <w:textAlignment w:val="center"/>
            </w:pPr>
          </w:p>
        </w:tc>
        <w:tc>
          <w:tcPr>
            <w:tcW w:w="2145" w:type="dxa"/>
            <w:vMerge w:val="continue"/>
            <w:tcMar>
              <w:top w:w="15" w:type="dxa"/>
              <w:left w:w="15" w:type="dxa"/>
              <w:right w:w="15" w:type="dxa"/>
            </w:tcMar>
            <w:vAlign w:val="center"/>
          </w:tcPr>
          <w:p>
            <w:pPr>
              <w:widowControl/>
              <w:jc w:val="left"/>
              <w:textAlignment w:val="cente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香港、澳门律师事务所驻内地代表机构设立、变更、注销许可（国家清单第127项）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w:t>
            </w:r>
            <w:r>
              <w:rPr>
                <w:rFonts w:hint="eastAsia" w:ascii="Times New Roman" w:hAnsi="Times New Roman" w:eastAsia="仿宋_GB2312" w:cs="Times New Roman"/>
                <w:color w:val="000000"/>
                <w:kern w:val="0"/>
                <w:sz w:val="20"/>
                <w:szCs w:val="20"/>
                <w:highlight w:val="none"/>
              </w:rPr>
              <w:t>14</w:t>
            </w:r>
            <w:r>
              <w:rPr>
                <w:rFonts w:ascii="Times New Roman" w:hAnsi="Times New Roman" w:eastAsia="仿宋_GB2312" w:cs="Times New Roman"/>
                <w:color w:val="000000"/>
                <w:kern w:val="0"/>
                <w:sz w:val="20"/>
                <w:szCs w:val="20"/>
                <w:highlight w:val="none"/>
              </w:rPr>
              <w:t>〕27号）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《香港、澳门特别行政区律师事务所驻内地代表机构管理办法》（司法部令第70号）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司法部关于修改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香港、澳门特别行政区律师</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事务所驻内地代表机构管理办法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的决定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（司法部令第131号）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香港、澳门律师事务所驻内地代表机构派驻代表执业、变更许可（国家清单第128项）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w:t>
            </w:r>
            <w:r>
              <w:rPr>
                <w:rFonts w:hint="eastAsia" w:ascii="Times New Roman" w:hAnsi="Times New Roman" w:eastAsia="仿宋_GB2312" w:cs="Times New Roman"/>
                <w:color w:val="000000"/>
                <w:kern w:val="0"/>
                <w:sz w:val="20"/>
                <w:szCs w:val="20"/>
                <w:highlight w:val="none"/>
              </w:rPr>
              <w:t>14</w:t>
            </w:r>
            <w:r>
              <w:rPr>
                <w:rFonts w:ascii="Times New Roman" w:hAnsi="Times New Roman" w:eastAsia="仿宋_GB2312" w:cs="Times New Roman"/>
                <w:color w:val="000000"/>
                <w:kern w:val="0"/>
                <w:sz w:val="20"/>
                <w:szCs w:val="20"/>
                <w:highlight w:val="none"/>
              </w:rPr>
              <w:t>〕27号）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《香港、澳门特别行政区律师事务所驻内地代表机构管理办法》（司法部令第70号）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《司法部关于修改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香港、澳门特别行政区律师</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事务所驻内地代表机构管理办法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的决定》（司法部令第131号）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香港、澳门律师事务所与内地律师事务所联营核准（国家清单第129项）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《香港特别行政区和澳门特别行政区律师事务所与内地律师事务所联营管理办法》（司法部令第126号）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外国律师事务所驻华代表机构设立、变更、注销许可（国家清单第130项）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《司法部关于执行</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外国律师事务所驻华代表机构管理条例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的规定》（司法部令第73号）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99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外国律师事务所驻华代表机构派驻代表执业、变更许可（国家清单第131项）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《外国律师事务所驻华代表机构管理条例》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《司法部关于执行</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外国律师事务所驻华代表机构管理条例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的规定》（司法部令第73号）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公证员执业许可（国家清单第132项）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《中华人民共和国公证法》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《中华人民共和国公证法》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《公证员执业管理办法》（司法部令第102号）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司法鉴定机构及其分支机构设立、变更、延续、注销登记（国家清单第135项）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《全国人民代表大会常务委员会关于司法鉴定管理问题的决定》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《全国人民代表大会常务委员会关于司法鉴定管理问题的决定》</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《司法鉴定机构登记管理办法》（司法部令第95号）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《四川省司法鉴定管理条例》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《四川省司法厅关于委托市、州司法局协助办理司法鉴定管理工作有关事项的通知》（川司发〔</w:t>
            </w:r>
            <w:r>
              <w:rPr>
                <w:rFonts w:hint="eastAsia" w:ascii="Times New Roman" w:hAnsi="Times New Roman" w:eastAsia="仿宋_GB2312" w:cs="Times New Roman"/>
                <w:color w:val="000000"/>
                <w:kern w:val="0"/>
                <w:sz w:val="20"/>
                <w:szCs w:val="20"/>
                <w:highlight w:val="none"/>
              </w:rPr>
              <w:t>2006</w:t>
            </w:r>
            <w:r>
              <w:rPr>
                <w:rFonts w:ascii="Times New Roman" w:hAnsi="Times New Roman" w:eastAsia="仿宋_GB2312" w:cs="Times New Roman"/>
                <w:color w:val="000000"/>
                <w:kern w:val="0"/>
                <w:sz w:val="20"/>
                <w:szCs w:val="20"/>
                <w:highlight w:val="none"/>
              </w:rPr>
              <w:t>〕16号）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司法鉴定人执业、变更、延续、注销登记（国家清单第136项）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《全国人民代表大会常务委员会关于司法鉴定管理问题的决定》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《全国人民代表大会常务委员会关于司法鉴定管理问题的决定》</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《四川省司法鉴定管理条例》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《司法鉴定人登记管理办法》（司法部令第96号）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《四川省司法厅关于委托市、州司法局协助办理司法鉴定管理工作有关事项的通知》（川司发〔</w:t>
            </w:r>
            <w:r>
              <w:rPr>
                <w:rFonts w:hint="eastAsia" w:ascii="Times New Roman" w:hAnsi="Times New Roman" w:eastAsia="仿宋_GB2312" w:cs="Times New Roman"/>
                <w:color w:val="000000"/>
                <w:kern w:val="0"/>
                <w:sz w:val="20"/>
                <w:szCs w:val="20"/>
                <w:highlight w:val="none"/>
              </w:rPr>
              <w:t>2006</w:t>
            </w:r>
            <w:r>
              <w:rPr>
                <w:rFonts w:ascii="Times New Roman" w:hAnsi="Times New Roman" w:eastAsia="仿宋_GB2312" w:cs="Times New Roman"/>
                <w:color w:val="000000"/>
                <w:kern w:val="0"/>
                <w:sz w:val="20"/>
                <w:szCs w:val="20"/>
                <w:highlight w:val="none"/>
              </w:rPr>
              <w:t>〕16号）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仲裁委员会设立、注销登记（国家清单第137项）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《中华人民共和国仲裁法》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《仲裁委员会登记暂行办法》（国办发〔1995〕44号）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中介机构从事代理记账业务审批(国家清单第138项）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设区的市级、县级财政部门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《中华人民共和国会计法》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《代理记账管理办法》(财政部令第98号）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注册会计师注册（国家清单第139项）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省注册会计师协会</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《中华人民共和国注册会计师法》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《中华人民共和国注册会计师法》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《注册会计师注册办法》（财政部令第99号）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会计师事务所及其分支机构设立审批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国家清单第140项</w:t>
            </w:r>
            <w:r>
              <w:rPr>
                <w:rFonts w:hint="eastAsia" w:ascii="Times New Roman" w:hAnsi="Times New Roman" w:eastAsia="仿宋_GB2312" w:cs="Times New Roman"/>
                <w:color w:val="000000"/>
                <w:kern w:val="0"/>
                <w:sz w:val="20"/>
                <w:szCs w:val="20"/>
                <w:highlight w:val="none"/>
                <w:lang w:eastAsia="zh-CN"/>
              </w:rPr>
              <w:t>）</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《中华人民共和国注册会计师法》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《中华人民共和国注册会计师法》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《会计师事务所执业许可和监督管理办法》(财政部令第97号)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境外会计师事务所在境内临时办理审计业务审批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国家清单第141项）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《中华人民共和国注册会计师法》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《境外会计师事务所在中国内地临时执行审计业务暂行规定》（财会</w:t>
            </w:r>
            <w:r>
              <w:rPr>
                <w:rFonts w:hint="eastAsia" w:ascii="Times New Roman" w:hAnsi="Times New Roman" w:eastAsia="仿宋_GB2312" w:cs="Times New Roman"/>
                <w:color w:val="000000"/>
                <w:kern w:val="0"/>
                <w:sz w:val="20"/>
                <w:szCs w:val="20"/>
                <w:highlight w:val="none"/>
              </w:rPr>
              <w:t>〔2011〕</w:t>
            </w:r>
            <w:r>
              <w:rPr>
                <w:rFonts w:ascii="Times New Roman" w:hAnsi="Times New Roman" w:eastAsia="仿宋_GB2312" w:cs="Times New Roman"/>
                <w:color w:val="000000"/>
                <w:kern w:val="0"/>
                <w:sz w:val="20"/>
                <w:szCs w:val="20"/>
                <w:highlight w:val="none"/>
              </w:rPr>
              <w:t>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民办技工学校、技师学院筹设审批（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第145项）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省级政府（由人力资源社会保障厅承办）；人力资源社会保障厅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《中华人民共和国民办教育促进法实施条例》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109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技工学校、技师学院办学许可（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省级政府（由人力资源社会保障厅承办）；人力资源社会保障厅</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调整为委托中国（四川）自由贸易试验区实施技工学校办学许可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《四川省人力资源和社会保障厅关于规范四川省技工院校设立审批工作的通知》（川人社办发〔2013〕279号）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职业培训学校筹设审批（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省级、设区的市级、县级人力资源社会保障部门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涉及中外合作职业培训学校筹设许可由人力资源社会保障厅负责，其他由设区的市级、县级人力资源社会保障部门负责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b/>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《中华人民共和国民办教育促进法实施条例》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职业培训学校办学许可（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第148项）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省级、设区的市级、县级人力资源社会保障部门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涉及中外合作职业培训学校办学许可由省级负责，其他由设区的市级、县级人力资源社会保障部门负责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《中华人民共和国民办教育促进法实施条例》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《四川省人力资源和社会保障厅关于印发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四川省民办职业培训学校管理办法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的通知》（川人社办发〔2020〕73号）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中外、内地与港澳、大陆与台湾合作职业技能培训项目审批（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《中华人民共和国中外合作办学条例》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《中外合作职业技能培训办学管理办法》（劳动保障部令第27号）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以技能为主的国外职业资格证书及发证机关资格和注册（</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第150项）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w:t>
            </w:r>
            <w:r>
              <w:rPr>
                <w:rFonts w:hint="eastAsia" w:ascii="Times New Roman" w:hAnsi="Times New Roman" w:eastAsia="仿宋_GB2312" w:cs="Times New Roman"/>
                <w:color w:val="000000"/>
                <w:kern w:val="0"/>
                <w:sz w:val="20"/>
                <w:szCs w:val="20"/>
                <w:highlight w:val="none"/>
              </w:rPr>
              <w:t>活力</w:t>
            </w:r>
            <w:r>
              <w:rPr>
                <w:rFonts w:ascii="Times New Roman" w:hAnsi="Times New Roman" w:eastAsia="仿宋_GB2312" w:cs="Times New Roman"/>
                <w:color w:val="000000"/>
                <w:kern w:val="0"/>
                <w:sz w:val="20"/>
                <w:szCs w:val="20"/>
                <w:highlight w:val="none"/>
              </w:rPr>
              <w:t>的通知》（国发〔2021〕7号）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人力资源服务许可（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第151项）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设区的市级、县级人力资源社会保障部门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《中华人民共和国就业促进法》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《人力资源市场暂行条例》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《四川省人力资源和社会保障厅关于做好人力资源服务行政许可及备案管理有关工作的通知》（川人社发〔2019〕2号）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劳务派遣经营许可（国家清单第152项）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设区的市级、县级人力资源社会保障部门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《中华人民共和国劳动合同法》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《中华人民共和国劳动合同法》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《中华人民共和国劳动合同法实施条例》（国务院令第535号）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《劳务派遣行政许可实施办法》（人力资源社会保障部令第19号）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《劳务派遣暂行规定》（人力资源社会保障部令第22号）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四川省人力资源和社会保障厅关于做好省政府下放第三批行政审批项目衔接工作的通知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（川人社函〔2014〕10号）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外国人来华工作许可（国家清单第153项）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设区的市级人力资源社会保障部门（负责C类；部分市由科技部门组织实施）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《中华人民共和国出境入境管理法》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《中华人民共和国外国人入境出境管理条例》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《国家外国专家局关于印发外国人来华工作许可服务指南（暂行）的通知》（外专发〔2017〕36号）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《中央编办关于外国人来华工作许可职责分工的通知》（中央编办发〔2018〕97号）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《国务院审改办关于整合外国人来华工作许可事项意见的函》（审改办函〔2015〕95号）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《中共四川省委机构编制委员会办公室关于调整人力资源社会保障厅等部门部分行政权力事项的通知》（川编办发〔2019〕108号）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企业实行不定时工作制和综合计算工时工作制审批（国家清单第155项）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人力资源社会保障厅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设区的市级、县级人力资源社会保障部门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《中华人民共和国劳动法》</w:t>
            </w:r>
          </w:p>
        </w:tc>
        <w:tc>
          <w:tcPr>
            <w:tcW w:w="4666" w:type="dxa"/>
            <w:tcMar>
              <w:top w:w="15" w:type="dxa"/>
              <w:left w:w="15" w:type="dxa"/>
              <w:right w:w="15" w:type="dxa"/>
            </w:tcMar>
            <w:vAlign w:val="center"/>
          </w:tcPr>
          <w:p>
            <w:pPr>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《四川省劳动和社会保障厅关于加强用人单位实行特殊工时制度管理有关问题的通知》（川劳社办〔2008〕44号）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勘查矿产资源审批（国家清单第156项）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《矿产资源勘查区块登记管理办法》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《中华人民共和国矿产资源法实施细则》</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《矿产资源勘查区块登记管理办法》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119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开采矿产资源审批（国家清单第157项）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省级、设区的市级、县级自然资源部门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《矿产资源开采登记管理办法》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《中华人民共和国矿产资源法实施细则》</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《矿产资源开采登记管理办法》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《自然资源部关于推进矿产资源管理改革若干事项的意见（试行）》（自然资规〔2019〕7号）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矿山闭坑地质报告审批（国家清单第158项）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《自然资源部关于推进矿产资源管理改革若干事项的意见（试行）》（自然资规〔2019〕7号）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地图审核（国家清单第161项）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省级、设区的市级测绘地理信息主管部门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《地图审核管理规定》（国土资源部令第34号）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《自然资源部关于委托开展地图审核工作的公告》（2022年第18号）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城乡规划编制单位资质认定（国家清单第163项）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省级负责乙级资质认定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《城乡规划编制单位资质管理规定》</w:t>
            </w:r>
            <w:r>
              <w:rPr>
                <w:rFonts w:hint="eastAsia" w:ascii="Times New Roman" w:hAnsi="Times New Roman" w:eastAsia="仿宋_GB2312" w:cs="Times New Roman"/>
                <w:color w:val="000000"/>
                <w:kern w:val="0"/>
                <w:sz w:val="20"/>
                <w:szCs w:val="20"/>
                <w:highlight w:val="none"/>
              </w:rPr>
              <w:t>（住房城乡建设部令第12号</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《四川省城乡规划条例》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从事测绘活动的单位测绘资质审批（国家清单第165项）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《自然资源部办公厅关于印发测绘资质管理办法和测绘资质分类分级标准的通知》（自然资办发〔2021〕43号）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《四川省测绘地理信息局办公室关于印发四川省测绘资质管理办法和四川省测绘资质分类分级标准的通知》（川测办〔2021〕39号）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法人或其他组织需要利用属于国家秘密的基础测绘成果审批（国家清单第166项）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w:t>
            </w:r>
            <w:r>
              <w:rPr>
                <w:rFonts w:hint="eastAsia" w:ascii="Times New Roman" w:hAnsi="Times New Roman" w:eastAsia="仿宋_GB2312" w:cs="Times New Roman"/>
                <w:color w:val="000000"/>
                <w:kern w:val="0"/>
                <w:sz w:val="20"/>
                <w:szCs w:val="20"/>
                <w:highlight w:val="none"/>
                <w:lang w:eastAsia="zh-CN"/>
              </w:rPr>
              <w:t>级</w:t>
            </w:r>
            <w:r>
              <w:rPr>
                <w:rFonts w:ascii="Times New Roman" w:hAnsi="Times New Roman" w:eastAsia="仿宋_GB2312" w:cs="Times New Roman"/>
                <w:color w:val="000000"/>
                <w:kern w:val="0"/>
                <w:sz w:val="20"/>
                <w:szCs w:val="20"/>
                <w:highlight w:val="none"/>
              </w:rPr>
              <w:t>、县级测绘地理信息主管部门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《中华人民共和国测绘成果管理条例》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《中华人民共和国测绘成果管理条例》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《四川省测绘管理条例》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《基础测绘成果提供使用管理暂行办法》（国测法字〔2006〕13号）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对外提供属于国家秘密的测绘成果审批（国家清单第167项）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《国务院批转国家测绘局关于对外提供我国测绘资料的若干规定的通知》（国发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1983</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192号）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《中华人民共和国测绘成果管理条例》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《对外提供我国涉密测绘成果审批程序规定》（测办</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2010</w:t>
            </w:r>
            <w:r>
              <w:rPr>
                <w:rStyle w:val="18"/>
                <w:rFonts w:ascii="Times New Roman" w:hAnsi="Times New Roman" w:eastAsia="仿宋_GB2312" w:cs="Times New Roman"/>
                <w:sz w:val="20"/>
                <w:szCs w:val="20"/>
                <w:highlight w:val="none"/>
              </w:rPr>
              <w:t>〕</w:t>
            </w:r>
            <w:r>
              <w:rPr>
                <w:rFonts w:ascii="Times New Roman" w:hAnsi="Times New Roman" w:eastAsia="仿宋_GB2312" w:cs="Times New Roman"/>
                <w:color w:val="000000"/>
                <w:kern w:val="0"/>
                <w:sz w:val="20"/>
                <w:szCs w:val="20"/>
                <w:highlight w:val="none"/>
              </w:rPr>
              <w:t>108号）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《四川省测绘管理条例》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建立相对独立的平面坐标系统审批（国家清单第169项）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《国家测绘局关于印发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建立相对独立的平面坐标系统管理办法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的通知》(国测法字〔2006〕5号）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《四川省测绘管理条例》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《四川省测绘局关于印发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四川省相对独立的平面坐标系统管理实施办法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的通知》(川测发〔2006〕109号）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拆迁永久性测量标志或者使永久性测量标志失去效能审批（国家清单第170项）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省测绘地理信息局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《中华人民共和国测绘法》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《中华人民共和国测量标志保护条例》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建设项目用地预审与选址意见书核发（国家清单第171项）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省级、设区的市级、县级自然资源部门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《建设项目用地预审管理办法》（国土资源部令第68号）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《四川省城乡规划条例》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《自然资源部关于以“多规合一”为基础推进规划用地“多审合一、多证合一”改革的通知》（自然资规〔2019〕2号）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129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地质灾害防治单位资质审批（国家清单第172项）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《地质灾害防治条例》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《地质灾害防治条例》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省级负责乙级资质审批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《地质灾害危险性评估单位资质管理办法》（国土资源部令第29号）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《地质灾害治理工程勘查设计施工单位资质管理办法》（国土资源部令第30号）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《地质灾害治理工程监理单位资质管理办法》（国土资源部令第31号）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建设项目压覆重要矿床审批（国家清单第173项）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《国土资源部关于进一步做好建设项目压覆重要矿产资源审批管理工作的通知》(国土资发（2010）137号）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《自然资源部办公厅关于做好建设项目压覆重要矿产资源审批服务的通知》（自然资办函〔2020〕710号）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古生物化石发掘审批（国家清单第174项）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《古生物化石保护条例实施办法》（国土资源部令第57号</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 xml:space="preserve"> 2015年第一次修正、2016年第二次修正、2019年第三次修正）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古生物化石进出境审批（国家清单第175项）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《古生物化石保护条例实施办法》（国土资源部令第57号</w:t>
            </w:r>
            <w:r>
              <w:rPr>
                <w:rFonts w:hint="eastAsia" w:ascii="Times New Roman" w:hAnsi="Times New Roman" w:eastAsia="仿宋_GB2312" w:cs="Times New Roman"/>
                <w:color w:val="000000"/>
                <w:kern w:val="0"/>
                <w:sz w:val="20"/>
                <w:szCs w:val="20"/>
                <w:highlight w:val="none"/>
                <w:lang w:eastAsia="zh-CN"/>
              </w:rPr>
              <w:t>公布，</w:t>
            </w:r>
            <w:r>
              <w:rPr>
                <w:rFonts w:ascii="Times New Roman" w:hAnsi="Times New Roman" w:eastAsia="仿宋_GB2312" w:cs="Times New Roman"/>
                <w:color w:val="000000"/>
                <w:kern w:val="0"/>
                <w:sz w:val="20"/>
                <w:szCs w:val="20"/>
                <w:highlight w:val="none"/>
              </w:rPr>
              <w:t xml:space="preserve"> 2015年第一次修正、2016年第二次修正、2019年第三次修正）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9"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国有建设用地使用权出让后土地使用权分割转让批准（国家清单第182项）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设区的市级、县级自然资源部门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《中华人民共和国城镇国有土地使用权出让和转让暂行条例》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《中华人民共和国城镇国有土地使用权出让和转让暂行条例》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乡（镇）村企业使用集体建设用地审批（国家清单第183项）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省级、设区的市级、县级政府（由自然资源部门承办）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乡（镇）村公共设施、公益事业建设使用集体建设用地审批（国家清单第184项）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省级、设区的市级、县级政府（由自然资源部门承办）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中华人民共和国土地管理法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临时用地审批（国家清单第185项）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设区的市级、县级自然资源部门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《土地复垦条例》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《四川省〈中华人民共和国土地管理法〉实施办法》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《自然资源部关于规范临时用地管理的通知》（自然资规〔2021〕2号）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四川省自然资源厅关于进一步明确临时用地管理有关事项的通知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（川自然资规〔2022〕3号）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建设用地、临时建设用地规划许可（国家清单第186项）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设区的市级、县级自然资源部门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《四川省城乡规划条例》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《自然资源部关于以“多规合一”为基础推进规划用地“多审合一、多证合一”改革的通知》（自然资规〔2019〕2号）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开发未确定使用权的国有荒山、荒地、荒滩从事生产审查（国家清单第187项）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省级、设区的市级、县级政府（由自然资源部门承办）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《四川省〈中华人民共和国土地管理法〉实施办法》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《中华人民共和国土地管理法实施条例》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139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一般建设项目环境影响评价审批（国家清单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188项）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省级、设区的市级生态环境部门及其派出机构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《中华人民共和国环境保护法》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《中华人民共和国环境影响评价法》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《中华人民共和国环境影响评价法》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《中华人民共和国大气污染防治法》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《中华人民共和国土壤污染防治法》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《建设项目环境保护管理条例》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《中华人民共和国环境噪声污染防治法》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《建设项目环境保护管理条例》</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核与辐射类建设项目环境影响评价审批（国家清单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190项）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省级、设区的市级生态环境部门及其派出机构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《中华人民共和国环境保护法》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《中华人民共和国环境影响评价法》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《中华人民共和国环境影响评价法》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《中华人民共和国放射性污染防治法》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《建设项目环境保护管理条例》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《中华人民共和国核安全法》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排污许可（国家清单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192项）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设区的市级生态环境部门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《中华人民共和国环境保护法》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《排污许可管理条例》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《中华人民共和国大气污染防治法》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《排污许可管理办法(试行)》</w:t>
            </w:r>
            <w:r>
              <w:rPr>
                <w:rFonts w:hint="eastAsia" w:ascii="Times New Roman" w:hAnsi="Times New Roman" w:eastAsia="仿宋_GB2312" w:cs="Times New Roman"/>
                <w:color w:val="000000"/>
                <w:kern w:val="0"/>
                <w:sz w:val="20"/>
                <w:szCs w:val="20"/>
                <w:highlight w:val="none"/>
              </w:rPr>
              <w:t>（环境保护部令第48号公布</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根据2019年8月22日《生态环境部关于废止、修改部分规章的决定》修正）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《中华人民共和国土壤污染防治法》</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《排污许可管理条例》</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江河、湖泊新建、改建或者扩大排污口审批（国家清单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193项）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省级、设区的市级生态环境部门及其派出机构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《中华人民共和国水污染防治法》</w:t>
            </w:r>
          </w:p>
        </w:tc>
        <w:tc>
          <w:tcPr>
            <w:tcW w:w="4666" w:type="dxa"/>
            <w:vMerge w:val="restart"/>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《入河排污口监督管理办法》（水利部令第22号公布，水利部令第47号修正）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《中华人民共和国长江保护法》</w:t>
            </w:r>
          </w:p>
        </w:tc>
        <w:tc>
          <w:tcPr>
            <w:tcW w:w="466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危险废物经营许可（国家清单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省级、设区的市级生态环境部门及其派出机构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《危险废物经营许可证管理办法》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《危险废物经营许可证管理办法》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延长危险废物贮存期限审批（国家清单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危险废物跨省级行政区域转移审批（国家清单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《危险废物转移管理办法》（生态环境部、公安部、交通运输部令第23号）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必需经水路运输医疗废物审批（国家清单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设区的市级生态环境部门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《医疗废物管理条例》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《医疗废物管理条例》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废弃电器电子产品处理企业资格审批（国家清单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设区的市级生态环境部门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《废弃电器电子产品回收处理管理条例》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《废弃电器电子产品回收处理管理条例》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《废弃电器电子产品处理资格许可管理办法》</w:t>
            </w:r>
            <w:r>
              <w:rPr>
                <w:rFonts w:hint="eastAsia" w:ascii="Times New Roman" w:hAnsi="Times New Roman" w:eastAsia="仿宋_GB2312" w:cs="Times New Roman"/>
                <w:color w:val="000000"/>
                <w:kern w:val="0"/>
                <w:sz w:val="20"/>
                <w:szCs w:val="20"/>
                <w:highlight w:val="none"/>
              </w:rPr>
              <w:t>（环境保护部令第13号）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8"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一般固体废物跨省级行政区域贮存、处置审批（国家清单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149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放射性核素排放许可（国家清单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209项）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省级、设区的市级生态环境部门及其派出机构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《中华人民共和国放射性污染防治法》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《中华人民共和国放射性污染防治法》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辐射安全许可（国家清单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省级（部分权限下放市级实施）、设区的市级生态环境部门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《中华人民共和国放射性污染防治法》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下放设区的市级生态环境部门实施的省级权限：</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1.生产、销售、使用Ⅲ类射线装置</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2.销售、使用Ⅲ、Ⅳ、Ⅴ类放射源</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3.使用放射性物质丙级非密封放射性物质工作场所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放射性同位素转让审批（国家清单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221项）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在野外进行放射性同位素示踪试验审批（国家清单</w:t>
            </w:r>
            <w:r>
              <w:rPr>
                <w:rFonts w:hint="eastAsia" w:ascii="Times New Roman" w:hAnsi="Times New Roman" w:eastAsia="仿宋_GB2312" w:cs="Times New Roman"/>
                <w:color w:val="000000"/>
                <w:kern w:val="0"/>
                <w:sz w:val="20"/>
                <w:szCs w:val="20"/>
                <w:highlight w:val="none"/>
                <w:lang w:eastAsia="zh-CN"/>
              </w:rPr>
              <w:t>第</w:t>
            </w:r>
            <w:r>
              <w:rPr>
                <w:rFonts w:ascii="Times New Roman" w:hAnsi="Times New Roman" w:eastAsia="仿宋_GB2312" w:cs="Times New Roman"/>
                <w:color w:val="000000"/>
                <w:kern w:val="0"/>
                <w:sz w:val="20"/>
                <w:szCs w:val="20"/>
                <w:highlight w:val="none"/>
              </w:rPr>
              <w:t>224项）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生态环境厅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《放射性同位素与射线装置安全许可管理办法》（环保总局令第31号公布，生态环境部令第20号修正）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建筑业企业资质认定（国家清单第229项）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省级、设区的市级住房城乡建设部门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《建筑业企业资质管理规定》（住房城乡建设部令第22号公布，住房城乡建设部令第45号修正）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建设工程勘察企业资质认定（国家清单第230项）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省级、设区的市级住房城乡建设部门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《建设工程勘察设计资质管理规定》（建设部令第160号公布，住房城乡建设部第45号修正）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建设工程设计企业资质认定（国家清单第231项）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省级、设区的市级住房城乡建设部门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《建设工程勘察设计资质管理规定》（建设部令第160号公布，住房城乡建设部第45号修正）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工程监理企业资质认定（国家清单第232项）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省级、设区的市级住房城乡建设部门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《工程监理企业资质管理规定》（建设部令第158号公布，住房城乡建设部令第45号修正）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勘察设计注册工程师执业资格认定（国家清单第233项）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《勘察设计注册工程师管理规定》（建设部令第137号公布，住房城乡建设部第32号修正）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省级负责二级注册结构工程师资格认定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建造师执业资格认定（国家清单第235项）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省级负责二级注册建造师资格认定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《注册建造师管理规定》（建设部令第</w:t>
            </w:r>
            <w:r>
              <w:rPr>
                <w:rFonts w:hint="eastAsia" w:ascii="Times New Roman" w:hAnsi="Times New Roman" w:eastAsia="仿宋_GB2312" w:cs="Times New Roman"/>
                <w:color w:val="000000"/>
                <w:kern w:val="0"/>
                <w:sz w:val="20"/>
                <w:szCs w:val="20"/>
                <w:highlight w:val="none"/>
                <w:lang w:val="en-US" w:eastAsia="zh-CN"/>
              </w:rPr>
              <w:t>153</w:t>
            </w:r>
            <w:r>
              <w:rPr>
                <w:rFonts w:ascii="Times New Roman" w:hAnsi="Times New Roman" w:eastAsia="仿宋_GB2312" w:cs="Times New Roman"/>
                <w:color w:val="000000"/>
                <w:kern w:val="0"/>
                <w:sz w:val="20"/>
                <w:szCs w:val="20"/>
                <w:highlight w:val="none"/>
              </w:rPr>
              <w:t>号公布，住房城乡建设部令第</w:t>
            </w:r>
            <w:r>
              <w:rPr>
                <w:rFonts w:hint="eastAsia" w:ascii="Times New Roman" w:hAnsi="Times New Roman" w:eastAsia="仿宋_GB2312" w:cs="Times New Roman"/>
                <w:color w:val="000000"/>
                <w:kern w:val="0"/>
                <w:sz w:val="20"/>
                <w:szCs w:val="20"/>
                <w:highlight w:val="none"/>
                <w:lang w:val="en-US" w:eastAsia="zh-CN"/>
              </w:rPr>
              <w:t>32</w:t>
            </w:r>
            <w:r>
              <w:rPr>
                <w:rFonts w:ascii="Times New Roman" w:hAnsi="Times New Roman" w:eastAsia="仿宋_GB2312" w:cs="Times New Roman"/>
                <w:color w:val="000000"/>
                <w:kern w:val="0"/>
                <w:sz w:val="20"/>
                <w:szCs w:val="20"/>
                <w:highlight w:val="none"/>
              </w:rPr>
              <w:t>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159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注册建筑师执业资格认定（国家清单第236项）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省级注册建筑师管理委员会</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《中华人民共和国注册建筑师条例》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省级负责二级注册建筑师资格认定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《中华人民共和国注册建筑师条例实施细则》（建设部令第167号）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《中华人民共和国注册建筑师条例》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建筑工程施工许可（国家清单第237项）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设区的市级、县级住房城乡建设部门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《建设工程质量管理条例》（国务院令</w:t>
            </w:r>
            <w:r>
              <w:rPr>
                <w:rFonts w:hint="eastAsia" w:ascii="Times New Roman" w:hAnsi="Times New Roman" w:eastAsia="仿宋_GB2312" w:cs="Times New Roman"/>
                <w:color w:val="000000"/>
                <w:kern w:val="0"/>
                <w:sz w:val="20"/>
                <w:szCs w:val="20"/>
                <w:highlight w:val="none"/>
              </w:rPr>
              <w:t>第</w:t>
            </w:r>
            <w:r>
              <w:rPr>
                <w:rFonts w:ascii="Times New Roman" w:hAnsi="Times New Roman" w:eastAsia="仿宋_GB2312" w:cs="Times New Roman"/>
                <w:color w:val="000000"/>
                <w:kern w:val="0"/>
                <w:sz w:val="20"/>
                <w:szCs w:val="20"/>
                <w:highlight w:val="none"/>
              </w:rPr>
              <w:t>279号</w:t>
            </w:r>
            <w:r>
              <w:rPr>
                <w:rFonts w:hint="eastAsia" w:ascii="Times New Roman" w:hAnsi="Times New Roman" w:eastAsia="仿宋_GB2312" w:cs="Times New Roman"/>
                <w:color w:val="000000"/>
                <w:kern w:val="0"/>
                <w:sz w:val="20"/>
                <w:szCs w:val="20"/>
                <w:highlight w:val="none"/>
              </w:rPr>
              <w:t>公布</w:t>
            </w:r>
            <w:r>
              <w:rPr>
                <w:rFonts w:ascii="Times New Roman" w:hAnsi="Times New Roman" w:eastAsia="仿宋_GB2312" w:cs="Times New Roman"/>
                <w:color w:val="000000"/>
                <w:kern w:val="0"/>
                <w:sz w:val="20"/>
                <w:szCs w:val="20"/>
                <w:highlight w:val="none"/>
              </w:rPr>
              <w:t>，国务院令</w:t>
            </w:r>
            <w:r>
              <w:rPr>
                <w:rFonts w:hint="eastAsia" w:ascii="Times New Roman" w:hAnsi="Times New Roman" w:eastAsia="仿宋_GB2312" w:cs="Times New Roman"/>
                <w:color w:val="000000"/>
                <w:kern w:val="0"/>
                <w:sz w:val="20"/>
                <w:szCs w:val="20"/>
                <w:highlight w:val="none"/>
              </w:rPr>
              <w:t>第</w:t>
            </w:r>
            <w:r>
              <w:rPr>
                <w:rFonts w:ascii="Times New Roman" w:hAnsi="Times New Roman" w:eastAsia="仿宋_GB2312" w:cs="Times New Roman"/>
                <w:color w:val="000000"/>
                <w:kern w:val="0"/>
                <w:sz w:val="20"/>
                <w:szCs w:val="20"/>
                <w:highlight w:val="none"/>
              </w:rPr>
              <w:t>714号修改）</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《建筑工程施工许可管理办法》（住房城乡建设部令第</w:t>
            </w:r>
            <w:r>
              <w:rPr>
                <w:rFonts w:hint="eastAsia" w:ascii="Times New Roman" w:hAnsi="Times New Roman" w:eastAsia="仿宋_GB2312" w:cs="Times New Roman"/>
                <w:color w:val="000000"/>
                <w:kern w:val="0"/>
                <w:sz w:val="20"/>
                <w:szCs w:val="20"/>
                <w:highlight w:val="none"/>
                <w:lang w:val="en-US" w:eastAsia="zh-CN"/>
              </w:rPr>
              <w:t>18</w:t>
            </w:r>
            <w:r>
              <w:rPr>
                <w:rFonts w:ascii="Times New Roman" w:hAnsi="Times New Roman" w:eastAsia="仿宋_GB2312" w:cs="Times New Roman"/>
                <w:color w:val="000000"/>
                <w:kern w:val="0"/>
                <w:sz w:val="20"/>
                <w:szCs w:val="20"/>
                <w:highlight w:val="none"/>
              </w:rPr>
              <w:t>号公布，住房城乡建设部令第</w:t>
            </w:r>
            <w:r>
              <w:rPr>
                <w:rFonts w:hint="eastAsia" w:ascii="Times New Roman" w:hAnsi="Times New Roman" w:eastAsia="仿宋_GB2312" w:cs="Times New Roman"/>
                <w:color w:val="000000"/>
                <w:kern w:val="0"/>
                <w:sz w:val="20"/>
                <w:szCs w:val="20"/>
                <w:highlight w:val="none"/>
                <w:lang w:val="en-US" w:eastAsia="zh-CN"/>
              </w:rPr>
              <w:t>52</w:t>
            </w:r>
            <w:r>
              <w:rPr>
                <w:rFonts w:ascii="Times New Roman" w:hAnsi="Times New Roman" w:eastAsia="仿宋_GB2312" w:cs="Times New Roman"/>
                <w:color w:val="000000"/>
                <w:kern w:val="0"/>
                <w:sz w:val="20"/>
                <w:szCs w:val="20"/>
                <w:highlight w:val="none"/>
              </w:rPr>
              <w:t>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注册造价工程师注册（国家清单第238项）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《注册造价工程师管理办法》(建设部令第150号发布，住房城乡建设部令第50号修正）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省级负责二级注册造价工程师注册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建设工程质量检测机构资质审批（国家清单第239项）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《建设工程质量检测管理办法》（建设部令第141号公布，住房城乡建设部令第24号修正）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建筑施工企业安全生产许可（国家清单第240项）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《安全生产许可证条例》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《建筑施工企业安全生产许可证管理规定》（建设部令第128号公布，住房城乡建设部令第23号修正）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建筑施工企业主要负责人、项目负责人和专职安全生产管理人员安全生产考核（国家清单第241项）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住房城乡建设厅（委托部分市实施)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《建筑施工企业主要负责人、项目负责人和专职安全生产管理人员安全生产管理规定》（住房和城乡建设部令第17号）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委托绵阳市、泸州市实施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建筑施工特种作业人员职业资格认定（国家清单第242项）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住房城乡建设厅（委托部分市实施)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《建筑起重机械安全监督管理规定》（建设部令第166号）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委托绵阳市、泸州市实施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超限高层建筑工程抗震设防审批（国家清单第243项）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《建设工程抗震管理条例》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《建设工程抗震管理条例》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《超限高层建筑工程抗震设防管理规定》(建设部令第111号）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商品房预售许可（国家清单第245项）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设区的市级、县级住房城乡建设部门（部分在行政审批局）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《中华人民共和国城市房地产管理法》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《中华人民共和国城市房地产管理法》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《城市房地产开发经营管理条例》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《城市商品房预售管理办法》（建设部令第40号）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房地产开发企业资质核定（国家清单第246项）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住房城乡建设厅（受理一级资质核定申请）；住房城乡建设厅，成都市、泸州市、德阳市、绵阳市、乐山市、南充市、宜宾市、达州市住房城乡建设部门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《城市房地产开发经营管理条例》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《房地产开发企业资质管理规定》（建设部令第77号公布，住房城乡建设部令第45号修正）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169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关闭、闲置、拆除城市环境卫生设施许可（国家清单第247项）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设区的市级、县级环境卫生部门会同生态环境部门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《中华人民共和国固体废物污染环境防治法》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《城市生活垃圾管理办法》（建设部令第157号）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拆除环境卫生设施许可（国家清单第248项）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设区的市级、县级城市环境卫生部门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《城市生活垃圾管理办法》（建设部令第157号）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从事城市生活垃圾经营性清扫、收集、运输、处理服务审批（国家清单第249项）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设区的市级、县级城市环境卫生部门（部分县级在行政审批局）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《城市生活垃圾管理办法》（建设部令第157号）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城市建筑垃圾处置核准（国家清单第250项）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设区的市级、县级城市环境卫生部门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《建设部关于纳入国务院决定的十五项行政许可的条件的规定》（建设部令135号）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《城市建筑垃圾管理规定》（建设部令第139号）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城镇污水排入排水管网许可（国家清单第251项）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设区的市级、县级城镇排水部门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《城镇排水与污水处理条例》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《城镇排水与污水处理条例》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《四川省城市排水管理条例》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拆除、改动、迁移城市公共供水设施审核（国家清单第252项）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设区的市级、县级城镇供水部门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《城市供水条例》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《城市供水条例》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《四川省城市供水条例》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拆除、改动城镇排水与污水处理设施审核（国家清单第253项）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设区的市级、县级城镇排水部门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《城镇排水与污水处理条例》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《城镇排水与污水处理条例》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《四川省城镇排水与污水处理条例》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由于工程施工、设备维修等原因确需停止供水的审批（国家清单第254项）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设区的市级、县级城市供水部门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《城市供水条例》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《城市供水条例》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《四川省城市供水条例》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燃气经营许可（国家清单第255项）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省级住房城乡建设部门，市级、县级城镇燃气部门（部分在行政审批局）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《城镇燃气管理条例》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《城镇燃气管理条例》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省级负责跨市(州)行政区域的燃气经营许可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《四川省燃气管理条例》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燃气经营者改动市政燃气设施审批（国家清单第256项）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设区的市级、县级燃气管理部门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《城镇燃气管理条例》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《城镇燃气管理条例》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《四川省燃气管理条例》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179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市政设施建设类审批（国家清单第257项）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设区的市级、县级政府（由市政工程部门承办），设区的市级、县级市政工程部门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《城市道路管理条例》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《城市道路管理条例》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特殊车辆在城市道路上行驶审批（国家清单第258项）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设区的市级、县级市政工程部门（部分在行政审批局）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《城市道路管理条例》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《城市桥梁检测和养护维修管理办法》(建设部令第130号）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改变绿化规划、绿化用地的使用性质审批（国家清单第259项）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设区的市级、县级城市绿化部门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《城市绿化条例》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《四川省城市园林绿化条例》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工程建设涉及城市绿地、树木审批（国家清单第260项）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设区的市级、县级城市绿化部门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《城市绿化条例》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《四川省城市园林绿化条例》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《四川省古树名木保护条例》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历史建筑实施原址保护审批（国家清单第261项）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设区的市级、县级政府依法确定的部门会同文物部门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历史文化街区、名镇、名村核心保护范围内拆除历史建筑以外的建筑物、构筑物或者其他设施审批（国家清单第262项）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设区的市级、县级政府依法确定的部门会同文物部门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历史建筑外部修缮装饰、添加设施以及改变历史建筑的结构或者使用性质审批（国家清单第263项）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设区的市级、县级政府依法确定的部门会同文物部门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《历史文化名城名镇名村保护条例》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建设工程消防设计审查（国家清单第264项）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省级、设区的市级、县级住房城乡建设部门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《建设工程消防设计审查验收管理暂行规定》（住房城乡建设部令第５１号）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建设工程消防验收（国家清单第265项）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省级、设区的市级、县级住房城乡建设部门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《建设工程消防设计审查验收管理暂行规定》（住房城乡建设部令第５１号）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在村庄、集镇规划区内公共场所修建临时建筑等设施审批（国家清单第266项）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乡级政府</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《村庄和集镇规划建设管理条例》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《村庄和集镇规划建设管理条例》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《四川省村镇规划建设管理条例》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189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设置大型户外广告及在城市建筑物、设施上悬挂、张贴宣传品审批（国家清单第267项）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设区的市级、县级市容环境卫生部门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《四川省城乡环境综合治理条例》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临时性建筑物搭建、堆放物料、占道施工审批（国家清单第268项）</w:t>
            </w:r>
          </w:p>
        </w:tc>
        <w:tc>
          <w:tcPr>
            <w:tcW w:w="1583"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设区的市级、县级市容环境卫生部门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《城市市容和环境卫生管理条例》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建筑起重机械使用登记（国家清单第269项）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设区的市级、县级住房城乡建设部门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《建筑起重机械安全监督管理规定》（建设部令第166号）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公路建设项目设计文件审批（国家清单第271项）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部分权限下放或委托成都市或中国（四川）自由贸易试验区实施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、设区的市级、县级交通运输部门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1.除国高网高速公路项目需</w:t>
            </w:r>
            <w:r>
              <w:rPr>
                <w:rFonts w:hint="eastAsia" w:ascii="Times New Roman" w:hAnsi="Times New Roman" w:eastAsia="仿宋_GB2312" w:cs="Times New Roman"/>
                <w:color w:val="000000"/>
                <w:kern w:val="0"/>
                <w:sz w:val="20"/>
                <w:szCs w:val="20"/>
                <w:highlight w:val="none"/>
                <w:lang w:eastAsia="zh-CN"/>
              </w:rPr>
              <w:t>交通运输部</w:t>
            </w:r>
            <w:r>
              <w:rPr>
                <w:rFonts w:ascii="Times New Roman" w:hAnsi="Times New Roman" w:eastAsia="仿宋_GB2312" w:cs="Times New Roman"/>
                <w:color w:val="000000"/>
                <w:kern w:val="0"/>
                <w:sz w:val="20"/>
                <w:szCs w:val="20"/>
                <w:highlight w:val="none"/>
              </w:rPr>
              <w:t>审批以外，项目全线位于成都市域的高速公路项目委托成都市交通运输主管部门实施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2.项目全线位于成都市域的普通国省干线公路建设项目下放成都市交通局实施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3.国省干线公路初步设计，一阶段施工图设计审批</w:t>
            </w:r>
            <w:r>
              <w:rPr>
                <w:rFonts w:hint="eastAsia" w:ascii="Times New Roman" w:hAnsi="Times New Roman" w:eastAsia="仿宋_GB2312" w:cs="Times New Roman"/>
                <w:color w:val="000000"/>
                <w:kern w:val="0"/>
                <w:sz w:val="20"/>
                <w:szCs w:val="20"/>
                <w:highlight w:val="none"/>
              </w:rPr>
              <w:t>权限</w:t>
            </w:r>
            <w:r>
              <w:rPr>
                <w:rFonts w:ascii="Times New Roman" w:hAnsi="Times New Roman" w:eastAsia="仿宋_GB2312" w:cs="Times New Roman"/>
                <w:color w:val="000000"/>
                <w:kern w:val="0"/>
                <w:sz w:val="20"/>
                <w:szCs w:val="20"/>
                <w:highlight w:val="none"/>
              </w:rPr>
              <w:t>下放成都高新区管委会、天府新区成都管委会、成都市双流区人民政府、成都市青白江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《公路工程设计变更管理办法》(交通部2005年第5号令)</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《公路建设市场管理办法》（交通部令2004年第14号公布，交通运输部令2015年第11号修正）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《农村公路建设管理办法》（交通运输部令2018年第4号）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《四川省建设工程勘察设计管理条例》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4666"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公路建设项目施工许可（国家清单第272项）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省级（部分权限委托成都市实施）、设区的市、县交通运输部门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《中华人民共和国公路法》（2017年修正）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1.除国高网高速公路项目需</w:t>
            </w:r>
            <w:r>
              <w:rPr>
                <w:rFonts w:hint="eastAsia" w:ascii="Times New Roman" w:hAnsi="Times New Roman" w:eastAsia="仿宋_GB2312" w:cs="Times New Roman"/>
                <w:color w:val="000000"/>
                <w:kern w:val="0"/>
                <w:sz w:val="20"/>
                <w:szCs w:val="20"/>
                <w:highlight w:val="none"/>
                <w:lang w:eastAsia="zh-CN"/>
              </w:rPr>
              <w:t>交通运输部</w:t>
            </w:r>
            <w:r>
              <w:rPr>
                <w:rFonts w:ascii="Times New Roman" w:hAnsi="Times New Roman" w:eastAsia="仿宋_GB2312" w:cs="Times New Roman"/>
                <w:color w:val="000000"/>
                <w:kern w:val="0"/>
                <w:sz w:val="20"/>
                <w:szCs w:val="20"/>
                <w:highlight w:val="none"/>
              </w:rPr>
              <w:t>审批以外，项目全线位于成都市域的高速公路项目委托成都市交通运输主管部门实施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2.公路建设项目施工许可(国家审批项目、高速公路项目、省直管重点项目的国省干线公路建设施工许可下放成都高新区管委会、天府新区成都管委会、成都市双流区人民政府、成都市青白江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《公路建设市场管理办法》（交通部令2004年第14号公布，交通运输部令2015年第11号修正）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公路建设项目竣工验收（国家清单第273项）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部分权限下放或委托成都市及7个区域中心城市或中国（四川）自由贸易试验区实施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、设区的市、县交通运输部门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1.除国高网高速公路项目需部审批以外，项目全线位于成都市域的高速公路项目委托成都市交通运输主管部门实施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2.普通公路建设及专项工程（含养护类桥</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隧大修、改建、重建）竣工验收审批下放成都市及7个区域中心城市实施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3.国省干线公路一级公路、库区淹没还建公路以及含有特大桥、长及特长隧道、特殊结构大桥的公路项目竣工验收审批下放成都高新区管委会、天府新区成都管委会、成都市双流区人民政府、成都市青白江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《公路建设监督管理办法》（交通部令2000年第8号发布，交通运输部令2021年第11号修正）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《收费公路管理条例》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《公路工程竣（交）工验收办法》（交通部令2004年第3号）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《农村公路建设管理办法》（交通运输部令2018年第4号）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公路水运施工单位主要负责人、项目负责人和专职安全生产管理人员安全生产考核（国家清单第274项）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《公路水运工程安全生产监督管理办法》（交通运输部令2017年第25号）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《交通运输部关于印发公路水运工程施工企业主要负责人和安全生产管理人员考核管理办法的通知》（交安监发〔2016〕65号）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公路超限运输许可（国家清单第275项）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省级、设区的市级、县级交通运输主管部门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《超限运输车辆行驶公路管理规定》（交通运输部令2016年第62号，交通运输部令2021年第12号修正）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涉路施工许可（国家清单第276项）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省级、设区的市级、县级交通运输主管部门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《路政管理规定》（交通部令2003年第2号公布，交通运输部令2016年第81号修正）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《四川省高速公路条例》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《四川省高速公路养护工程管理办法》（川交函﹝2019﹞353号）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公路周边修筑堤坝、压缩或者拓宽河床许可（国家清单第277项）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交通运输厅会同水行政主管部门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更新采伐护路林审批（国家清单第278项）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省级、设区的市级、县级交通运输部门或者政府指定部门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《路政管理规定》（交通部令2003年第2号公布，交通运输部令2016年第81号修正）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《四川省人民政府关于取消和下放第三批行政审批项目的决定》(川府发〔2013〕63号）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公路工程监理企业资质许可（国家清单第279项）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省级负责乙级资质许可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《公路水运工程监理企业资质管理规定》（交通运输部令2022年第12号）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公路养护作业单位资质审批（国家清单第280项）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《公路安全保护条例》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《公路养护作业单位资质管理办法》（交通运输部令2021年第22号）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公路水运工程质量检测机构资质审批（国家清单第281项）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《公路水运工程试验检测管理办法》（交通部令2005年第12号发布，交通运输部令2019年第38号修正）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省级负责公路工程综合类乙、丙级和水运工程材料类乙、丙级、水运工程结构类乙级资质审批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公路收费审批（国家清单第282项）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省政府（部分事项由交通运输厅承办，部分事项由交通运输厅会同省发展改革委、财政厅承办）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《中华人民共和国公路法》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《收费公路管理条例》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lang w:val="en-US" w:eastAsia="zh-CN"/>
              </w:rPr>
              <w:t>1.</w:t>
            </w:r>
            <w:r>
              <w:rPr>
                <w:rFonts w:ascii="Times New Roman" w:hAnsi="Times New Roman" w:eastAsia="仿宋_GB2312" w:cs="Times New Roman"/>
                <w:color w:val="000000"/>
                <w:kern w:val="0"/>
                <w:sz w:val="20"/>
                <w:szCs w:val="20"/>
                <w:highlight w:val="none"/>
              </w:rPr>
              <w:t>设立收费公路审批、收费公路收费期限确定、公路收费标准审核、收费公路收费站设置审核由交通运输厅会同省发展改革委、财政厅承办</w:t>
            </w:r>
          </w:p>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val="en-US" w:eastAsia="zh-CN"/>
              </w:rPr>
              <w:t>2.</w:t>
            </w:r>
            <w:r>
              <w:rPr>
                <w:rFonts w:ascii="Times New Roman" w:hAnsi="Times New Roman" w:eastAsia="仿宋_GB2312" w:cs="Times New Roman"/>
                <w:color w:val="000000"/>
                <w:kern w:val="0"/>
                <w:sz w:val="20"/>
                <w:szCs w:val="20"/>
                <w:highlight w:val="none"/>
              </w:rPr>
              <w:t>收费公路移交鉴定和验收由交通运输厅承办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《收费公路管理条例》</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道路旅客运输经营许可（国家清单第283项）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《道路旅客运输及客运站管理规定》(交通运输部令2020年第17号）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道路旅客运输站经营许可（国家清单第284项）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《道路旅客运输及客运站管理规定》(交通运输部令2020年第17号）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道路货物运输经营许可（除使用4500千克及以下普通货运车辆从事普通货运经营外）（国家清单第285项）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《道路货物运输及站场管理规定》（交通部令2005年第6号公布，交通运输部令2019年第17号修正）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危险货物道路运输经营许可（国家清单第286项）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《道路危险货物运输管理规定》（交通运输部令2019年第42号）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《放射性物品运输安全管理条例》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《放射性物品道路运输管理规定》（交通运输部令2010年第6号公布，交通运输部令2016年第71号修正）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国际道路旅客运输经营许可（国家清单第287项）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《国际道路运输管理规定》（交通部令2005年第3号）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调整为委托中国（四川）自由贸易试验区实施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出租汽车经营许可（国家清单第288项）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设区的市级、县级交通运输部门或政府指定部门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《巡游出租汽车经营服务管理规定》（交通运输部令2014年第16号公布，交通运输部令2021年第16号修正）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出租汽车车辆运营证核发（国家清单第289项）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设区的市级、县级交通运输部门或政府指定部门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巡游出租汽车经营服务管理规定》（交通运输部令2014年第16号公布，交通运输部令2021年第16号修正）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港口岸线使用审批（国家清单第290项）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《港口岸线使用审批管理办法》（交通运输部、国家发展改革委令2012年第6号公布，交通运输部、国家发展和改革委员会令2021年第34号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千吨级以下泊位的非深水港口岸线使用审批委托成都高新区管委会、天府新区成都管委会、成都市双流区人民政府、成都市青白江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《四川省港口管理条例》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水运建设项目设计文件审批（国家清单第291项）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省政府有关部门审批、核准的港口建设项目的设计委托成都高新区管委会、天府新区成都管委会、成都市双流区人民政府、成都市青白江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《建设工程勘察设计管理条例》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《港口工程建设管理规定》（交通运输部令2018年第2号公布，交通运输部令2019年第32号修正）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《航道工程建设管理规定》（交通运输部令2019年第44号）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《四川省交通运输厅关于转发〈航道工程建设管理规定〉的通知》（川交函〔2020〕100号）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通航建筑物运行方案审批（国家清单第292项）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省级（下放泸州市实施）、设区的市级交通运输部门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《通航建筑物运行管理办法》（交通运输部令2019年第6号）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省级权限下放泸州市实施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《四川省航道条例》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航道通航条件影响评价审核（国家清单第293项）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《航道通航条件影响评价审核管理办法》（交通运输部令2017年第1号公布，交通运输部令2019年第35号修正）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《四川省航道条例》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水运工程建设项目竣工验收（国家清单第294项）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部分权限委托部分市或中国（四川）自由贸易试验区实施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《国务院关于取消和调整一批行政审批项目等事项的决定》（国发﹝2014﹞27号）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1.国家重点港口工程项目的竣工验收委托泸州</w:t>
            </w:r>
            <w:r>
              <w:rPr>
                <w:rFonts w:hint="eastAsia" w:ascii="Times New Roman" w:hAnsi="Times New Roman" w:eastAsia="仿宋_GB2312" w:cs="Times New Roman"/>
                <w:color w:val="000000"/>
                <w:kern w:val="0"/>
                <w:sz w:val="20"/>
                <w:szCs w:val="20"/>
                <w:highlight w:val="none"/>
                <w:lang w:eastAsia="zh-CN"/>
              </w:rPr>
              <w:t>市</w:t>
            </w:r>
            <w:r>
              <w:rPr>
                <w:rFonts w:ascii="Times New Roman" w:hAnsi="Times New Roman" w:eastAsia="仿宋_GB2312" w:cs="Times New Roman"/>
                <w:color w:val="000000"/>
                <w:kern w:val="0"/>
                <w:sz w:val="20"/>
                <w:szCs w:val="20"/>
                <w:highlight w:val="none"/>
              </w:rPr>
              <w:t>、宜宾市实施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2.由国家和省级政府有关部门审批、核准的港口建设项目的工程竣工验收委托成都高新区管委会、天府新区成都管委会、成都市双流区人民政府、成都市青白江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《港口工程建设管理规定》（交通运输部令2018年第2号公布，交通运输部令2019年第32号修正）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《航道工程建设管理规定》（交通运输部令2019年第44号）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《四川省交通运输厅关于转发〈航道工程建设管理规定〉的通知》（川交函〔2020〕100号）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从事大陆与台湾、内地与港澳间海上运输业务许可（国家清单第295项）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省级负责内地与港澳间海上运输业务许可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《国务院关于取消和下放一批行政许可事项的决定》（国发〔2019〕6号）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《交通运输部办公厅关于国际船舶运输及内地与港澳间海上运输业务相关审批备案事项的通知》（交办水函〔2019〕681号）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国内水路运输经营许可（国家清单第296项）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或下放部分市州实施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将省际普通货船水路运输企业的水路运输业务经营许可及其船舶营业运输证配发委托成都高新区管委会、天府新区成都管委会、成都市双流区人民政府、成都市青白江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人民政府和中国（四川）自由贸易试验区川南临港片区管委会实施，下放至泸州</w:t>
            </w:r>
            <w:r>
              <w:rPr>
                <w:rFonts w:hint="eastAsia" w:ascii="Times New Roman" w:hAnsi="Times New Roman" w:eastAsia="仿宋_GB2312" w:cs="Times New Roman"/>
                <w:color w:val="000000"/>
                <w:kern w:val="0"/>
                <w:sz w:val="20"/>
                <w:szCs w:val="20"/>
                <w:highlight w:val="none"/>
                <w:lang w:eastAsia="zh-CN"/>
              </w:rPr>
              <w:t>市</w:t>
            </w:r>
            <w:r>
              <w:rPr>
                <w:rFonts w:ascii="Times New Roman" w:hAnsi="Times New Roman" w:eastAsia="仿宋_GB2312" w:cs="Times New Roman"/>
                <w:color w:val="000000"/>
                <w:kern w:val="0"/>
                <w:sz w:val="20"/>
                <w:szCs w:val="20"/>
                <w:highlight w:val="none"/>
              </w:rPr>
              <w:t>、宜宾</w:t>
            </w:r>
            <w:r>
              <w:rPr>
                <w:rFonts w:hint="eastAsia" w:ascii="Times New Roman" w:hAnsi="Times New Roman" w:eastAsia="仿宋_GB2312" w:cs="Times New Roman"/>
                <w:color w:val="000000"/>
                <w:kern w:val="0"/>
                <w:sz w:val="20"/>
                <w:szCs w:val="20"/>
                <w:highlight w:val="none"/>
                <w:lang w:eastAsia="zh-CN"/>
              </w:rPr>
              <w:t>市</w:t>
            </w:r>
            <w:r>
              <w:rPr>
                <w:rFonts w:ascii="Times New Roman" w:hAnsi="Times New Roman" w:eastAsia="仿宋_GB2312" w:cs="Times New Roman"/>
                <w:color w:val="000000"/>
                <w:kern w:val="0"/>
                <w:sz w:val="20"/>
                <w:szCs w:val="20"/>
                <w:highlight w:val="none"/>
              </w:rPr>
              <w:t>、乐山</w:t>
            </w:r>
            <w:r>
              <w:rPr>
                <w:rFonts w:hint="eastAsia" w:ascii="Times New Roman" w:hAnsi="Times New Roman" w:eastAsia="仿宋_GB2312" w:cs="Times New Roman"/>
                <w:color w:val="000000"/>
                <w:kern w:val="0"/>
                <w:sz w:val="20"/>
                <w:szCs w:val="20"/>
                <w:highlight w:val="none"/>
                <w:lang w:eastAsia="zh-CN"/>
              </w:rPr>
              <w:t>市</w:t>
            </w:r>
            <w:r>
              <w:rPr>
                <w:rFonts w:ascii="Times New Roman" w:hAnsi="Times New Roman" w:eastAsia="仿宋_GB2312" w:cs="Times New Roman"/>
                <w:color w:val="000000"/>
                <w:kern w:val="0"/>
                <w:sz w:val="20"/>
                <w:szCs w:val="20"/>
                <w:highlight w:val="none"/>
              </w:rPr>
              <w:t>、南充市交通运输部门实施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《国内水路运输管理规定》（交通运输部令2014年第2号公布，交通运输部令2020年第4号修正）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《四川省人民政府关于将一批省级行政职权事项调整由成都市及7个区域中心城市实施的决定》（2021年四川省人民政府令第349号）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新增国内客船、危险品船运力审批（国家清单第297项）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省级、设区市交通运输部门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《国内水路运输管理规定》（交通运输部令2014年第2号公布，交通运输部令2020年第4号修正）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219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经营国内船舶管理业务审批（国家清单第298项）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《国内水路运输辅助业管理规定》（交通运输部令2014年第3号）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港口经营许可（国家清单第301项）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《港口经营管理规定》（交通运输部令2009年第13号公布，交通运输部令2020年21号修正）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《四川省港口管理条例》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危险货物港口建设项目安全条件审查（国家清单第302项）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《港口危险货物安全管理规定》（交通运输部令2017年第2号公布，交通运输部令2019年第34号修正）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国家和省级政府有关部门审批、核准的新建、改建、扩建储存、装卸危险货物的港口建设项目的安全条件审查委托成都高新区管委会、天府新区成都管委会、成都市双流区人民政府、成都市青白江</w:t>
            </w:r>
            <w:r>
              <w:rPr>
                <w:rFonts w:hint="eastAsia" w:ascii="Times New Roman" w:hAnsi="Times New Roman" w:eastAsia="仿宋_GB2312" w:cs="Times New Roman"/>
                <w:color w:val="000000"/>
                <w:kern w:val="0"/>
                <w:sz w:val="20"/>
                <w:szCs w:val="20"/>
                <w:highlight w:val="none"/>
                <w:lang w:eastAsia="zh-CN"/>
              </w:rPr>
              <w:t>区</w:t>
            </w:r>
            <w:r>
              <w:rPr>
                <w:rFonts w:ascii="Times New Roman" w:hAnsi="Times New Roman" w:eastAsia="仿宋_GB2312" w:cs="Times New Roman"/>
                <w:color w:val="000000"/>
                <w:kern w:val="0"/>
                <w:sz w:val="20"/>
                <w:szCs w:val="20"/>
                <w:highlight w:val="none"/>
              </w:rPr>
              <w:t>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危险货物港口建设项目安全设施设计审查（国家清单第303项）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《港口危险货物安全管理规定》（交通运输部令2017年第2号公布，交通运输部令2019年第34号修正）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港口采掘、爆破施工作业许可（国家清单第304项）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《四川省港口管理条例》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港口内进行危险货物的装卸、过驳作业许可（国家清单第305项）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县级交通运输部门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《港口危险货物安全管理规定》（交通运输部令2017年第2号公布，交通运输部令2019年第34号修正）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港口设施保安证书核发（国家清单第306项）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《中华人民共和国港口设施保安规则》（交通部令2007第10号公布，交通运输部令2019年第33号修正）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《国务院关于取消和下放一批行政许可事项的决定》（国发〔2019〕6号）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水运工程监理企业资质许可（国家清单第309项）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《公路水运工程监理企业资质管理规定》（交通运输部令2022年第12号）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在内河通航水域载运、拖带超重、超长、超高、超宽、半潜物体或者拖放竹、木等物体许可（国家清单第311项）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设区的市级、县级交通运输部门负责长江干线以外的水域；</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泸州海事局、宜宾海事局负责长江干线水域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《中华人民共和国海事行政许可条件规定》（交通运输部令2015年第7号，交通运输部令2021年第26号修正）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内河专用航标设置、撤除、位置移动和其他状况改变审批（国家清单第312项）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设区的市级交通运输部门(负责长江干线以外的水域)</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《中华人民共和国航标条例》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《中华人民共和国航标条例》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《中华人民共和国航道管理条例》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《内河航标管理办法》（交通运输部令1996年第2号）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229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船舶油污损害民事责任保险证书或者财务保证证书核发</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（国家清单第314项）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《防治船舶污染海洋环境管理条例》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《中华人民共和国海洋环境保护法》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《防治船舶污染海洋环境管理条例》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《中华人民共和国海事行政许可条件规定》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《中华人民共和国船舶油污损害民事责任保险实施办法》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《1992年国际油污损害民事责任公约》</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《2001年国际燃油污染损害民事责任公约》</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船舶进行散装液体污染危害性货物或者危险货物过驳作业许可（国家清单第315项）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泸州海事局、宜宾海事局(负责长江干线水域)；设区的市级、县级交通运输部门(负责长江干线以外的水域)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《中华人民共和国水污染防治法》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船舶载运污染危害性货物或者危险货物进出港口许可（国家清单第316项）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泸州海事局、宜宾海事局(负责长江干线水域)；设区的市级、县级交通运输部门(负责长江干线以外的水域)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海域或者内河通航水域、岸线施工作业许可（国家清单第318项）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泸州海事局、宜宾海事局(负责长江干线水域)；设区的市级、县级交通运输部门(负责长江干线以外的水域)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《水上水下作业和活动通航安全管理规定》(交通运输部令2021年第24号）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国际航行船舶进出口岸许可</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（国家清单第319项）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泸州海事局；宜宾海事局及所属宜宾翠屏海事处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《国际航行船舶进出中华人民共和国口岸检查办法》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《中华人民共和国船舶最低安全配员规则》</w:t>
            </w:r>
            <w:r>
              <w:rPr>
                <w:rFonts w:hint="eastAsia" w:ascii="Times New Roman" w:hAnsi="Times New Roman" w:eastAsia="仿宋_GB2312" w:cs="Times New Roman"/>
                <w:color w:val="000000"/>
                <w:kern w:val="0"/>
                <w:sz w:val="20"/>
                <w:szCs w:val="20"/>
                <w:highlight w:val="none"/>
                <w:lang w:eastAsia="zh-CN"/>
              </w:rPr>
              <w:t>（交通运输部令2018年第43号）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《中华人民共和国国际船舶保安规则》</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交通运输部令2019年第15号</w:t>
            </w:r>
            <w:r>
              <w:rPr>
                <w:rFonts w:hint="eastAsia" w:ascii="Times New Roman" w:hAnsi="Times New Roman" w:eastAsia="仿宋_GB2312" w:cs="Times New Roman"/>
                <w:color w:val="000000"/>
                <w:kern w:val="0"/>
                <w:sz w:val="20"/>
                <w:szCs w:val="20"/>
                <w:highlight w:val="none"/>
                <w:lang w:eastAsia="zh-CN"/>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《中华人民共和国高速客船安全管理规则》</w:t>
            </w:r>
            <w:r>
              <w:rPr>
                <w:rFonts w:hint="eastAsia" w:ascii="Times New Roman" w:hAnsi="Times New Roman" w:eastAsia="仿宋_GB2312" w:cs="Times New Roman"/>
                <w:color w:val="000000"/>
                <w:kern w:val="0"/>
                <w:sz w:val="20"/>
                <w:szCs w:val="20"/>
                <w:highlight w:val="none"/>
                <w:lang w:eastAsia="zh-CN"/>
              </w:rPr>
              <w:t>（交通运输部令2017年第17号）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《中华人民共和国海事行政许可条件规定》</w:t>
            </w:r>
            <w:r>
              <w:rPr>
                <w:rFonts w:hint="eastAsia" w:ascii="Times New Roman" w:hAnsi="Times New Roman" w:eastAsia="仿宋_GB2312" w:cs="Times New Roman"/>
                <w:color w:val="000000"/>
                <w:kern w:val="0"/>
                <w:sz w:val="20"/>
                <w:szCs w:val="20"/>
                <w:highlight w:val="none"/>
                <w:lang w:eastAsia="zh-CN"/>
              </w:rPr>
              <w:t>（交通运输部令2021年第26号）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《国际航行船舶进出中华人民共和国口岸检查办法》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sz w:val="20"/>
                <w:szCs w:val="20"/>
                <w:highlight w:val="none"/>
              </w:rPr>
            </w:pPr>
            <w:r>
              <w:rPr>
                <w:rFonts w:ascii="Times New Roman" w:hAnsi="Times New Roman" w:eastAsia="仿宋_GB2312" w:cs="Times New Roman"/>
                <w:kern w:val="0"/>
                <w:sz w:val="20"/>
                <w:szCs w:val="20"/>
                <w:highlight w:val="none"/>
              </w:rPr>
              <w:t>《中华人民共和国外国籍船舶航行长江水域管理规定》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《交通部关于实施</w:t>
            </w:r>
            <w:r>
              <w:rPr>
                <w:rStyle w:val="17"/>
                <w:rFonts w:hint="eastAsia" w:ascii="Times New Roman" w:hAnsi="Times New Roman" w:eastAsia="仿宋_GB2312" w:cs="Times New Roman"/>
                <w:sz w:val="20"/>
                <w:szCs w:val="20"/>
                <w:highlight w:val="none"/>
                <w:lang w:eastAsia="zh-CN"/>
              </w:rPr>
              <w:t>〈</w:t>
            </w:r>
            <w:r>
              <w:rPr>
                <w:rStyle w:val="17"/>
                <w:rFonts w:hint="default" w:ascii="Times New Roman" w:hAnsi="Times New Roman" w:eastAsia="仿宋_GB2312" w:cs="Times New Roman"/>
                <w:sz w:val="20"/>
                <w:szCs w:val="20"/>
                <w:highlight w:val="none"/>
              </w:rPr>
              <w:t>国际航行船舶进出中华人民共和国口岸检查办法</w:t>
            </w:r>
            <w:r>
              <w:rPr>
                <w:rStyle w:val="17"/>
                <w:rFonts w:hint="eastAsia" w:ascii="Times New Roman" w:hAnsi="Times New Roman" w:eastAsia="仿宋_GB2312" w:cs="Times New Roman"/>
                <w:sz w:val="20"/>
                <w:szCs w:val="20"/>
                <w:highlight w:val="none"/>
                <w:lang w:eastAsia="zh-CN"/>
              </w:rPr>
              <w:t>〉</w:t>
            </w:r>
            <w:r>
              <w:rPr>
                <w:rStyle w:val="17"/>
                <w:rFonts w:hint="default" w:ascii="Times New Roman" w:hAnsi="Times New Roman" w:eastAsia="仿宋_GB2312" w:cs="Times New Roman"/>
                <w:sz w:val="20"/>
                <w:szCs w:val="20"/>
                <w:highlight w:val="none"/>
              </w:rPr>
              <w:t>有关问题的通知》（港监字</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1995</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133号）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《中国海事局关于启用国际航行船舶进出港检查单证新格式的通知》</w:t>
            </w:r>
            <w:r>
              <w:rPr>
                <w:rFonts w:hint="eastAsia" w:ascii="Times New Roman" w:hAnsi="Times New Roman" w:eastAsia="仿宋_GB2312" w:cs="Times New Roman"/>
                <w:color w:val="000000"/>
                <w:kern w:val="0"/>
                <w:sz w:val="20"/>
                <w:szCs w:val="20"/>
                <w:highlight w:val="none"/>
                <w:lang w:eastAsia="zh-CN"/>
              </w:rPr>
              <w:t>（海船舶〔2006〕506号）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《国际船舶和港口设施保安规则》</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《2001年国际燃油污染损害民事责任公约》</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《船舶压载水和沉积物管理监督管理办法（试行）》</w:t>
            </w:r>
            <w:r>
              <w:rPr>
                <w:rFonts w:hint="eastAsia" w:ascii="Times New Roman" w:hAnsi="Times New Roman" w:eastAsia="仿宋_GB2312" w:cs="Times New Roman"/>
                <w:color w:val="000000"/>
                <w:kern w:val="0"/>
                <w:sz w:val="20"/>
                <w:szCs w:val="20"/>
                <w:highlight w:val="none"/>
                <w:lang w:eastAsia="zh-CN"/>
              </w:rPr>
              <w:t>（海危防〔2019〕15号）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外国籍船舶临时进入非对外开放水域许可</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（国家清单第320项）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泸州海事局、宜宾海事局（受理）</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《国务院关于口岸开放的若干规定》（国发〔1985〕113号）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《国际航行船舶进出中华人民共和国口岸检查办法》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《中华人民共和国海事行政许可条件规定》</w:t>
            </w:r>
            <w:r>
              <w:rPr>
                <w:rFonts w:hint="eastAsia" w:ascii="Times New Roman" w:hAnsi="Times New Roman" w:eastAsia="仿宋_GB2312" w:cs="Times New Roman"/>
                <w:color w:val="000000"/>
                <w:kern w:val="0"/>
                <w:sz w:val="20"/>
                <w:szCs w:val="20"/>
                <w:highlight w:val="none"/>
                <w:lang w:eastAsia="zh-CN"/>
              </w:rPr>
              <w:t>（交通运输部令2021年第26号）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《交通部关于实施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国际航行船舶进出中华人民共和国口岸检查办法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有关问题的通知》（港监字〔1995〕133号）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《中华人民共和国外国籍船舶航行长江水域管理规定》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船舶国籍登记（国家清单第322项）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泸州海事局、宜宾海事局(负责长江干线水域)；设区的市级交通运输部门(负责长江干线以外的水域)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《中华人民共和国船舶登记条例》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《中华人民共和国船舶登记条例》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《中国海事局关于确定地方海事机构开展内河船舶登记范围等有关问题的通知》（海船舶〔2002〕492号）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航运公司安全营运与防污染能力符合证明和船舶安全管理证书核发</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（国家清单第324项）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《中华人民共和国海上交通安全法》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《防治船舶污染海洋环境管理条例》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《中华人民共和国海事行政许可条件规定》</w:t>
            </w:r>
            <w:r>
              <w:rPr>
                <w:rFonts w:hint="eastAsia" w:ascii="Times New Roman" w:hAnsi="Times New Roman" w:eastAsia="仿宋_GB2312" w:cs="Times New Roman"/>
                <w:color w:val="000000"/>
                <w:kern w:val="0"/>
                <w:sz w:val="20"/>
                <w:szCs w:val="20"/>
                <w:highlight w:val="none"/>
                <w:lang w:eastAsia="zh-CN"/>
              </w:rPr>
              <w:t>（交通运输部令2021年第26号）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《中华人民共和国航运公司安全与防污染管理规定》</w:t>
            </w:r>
            <w:r>
              <w:rPr>
                <w:rFonts w:hint="eastAsia"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lang w:val="en-US" w:eastAsia="zh-CN"/>
              </w:rPr>
              <w:t>交通部令2007年第6号</w:t>
            </w:r>
            <w:r>
              <w:rPr>
                <w:rFonts w:hint="eastAsia" w:ascii="Times New Roman" w:hAnsi="Times New Roman" w:eastAsia="仿宋_GB2312" w:cs="Times New Roman"/>
                <w:color w:val="000000"/>
                <w:kern w:val="0"/>
                <w:sz w:val="20"/>
                <w:szCs w:val="20"/>
                <w:highlight w:val="none"/>
                <w:lang w:eastAsia="zh-CN"/>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《中华人民共和国船舶安全营运和防止污染管理规则》</w:t>
            </w:r>
            <w:r>
              <w:rPr>
                <w:rFonts w:hint="eastAsia" w:ascii="Times New Roman" w:hAnsi="Times New Roman" w:eastAsia="仿宋_GB2312" w:cs="Times New Roman"/>
                <w:color w:val="000000"/>
                <w:kern w:val="0"/>
                <w:sz w:val="20"/>
                <w:szCs w:val="20"/>
                <w:highlight w:val="none"/>
                <w:lang w:eastAsia="zh-CN"/>
              </w:rPr>
              <w:t>（交通运输部公告第83号）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《防治船舶污染海洋环境管理条例》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《国际海上人命安全公约第Ⅸ章》</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《航运公司安全管理体系审核发证规则》（海安全〔201</w:t>
            </w:r>
            <w:r>
              <w:rPr>
                <w:rFonts w:hint="eastAsia" w:ascii="Times New Roman" w:hAnsi="Times New Roman" w:eastAsia="仿宋_GB2312" w:cs="Times New Roman"/>
                <w:color w:val="000000"/>
                <w:kern w:val="0"/>
                <w:sz w:val="20"/>
                <w:szCs w:val="20"/>
                <w:highlight w:val="none"/>
              </w:rPr>
              <w:t>5</w:t>
            </w:r>
            <w:r>
              <w:rPr>
                <w:rFonts w:ascii="Times New Roman" w:hAnsi="Times New Roman" w:eastAsia="仿宋_GB2312" w:cs="Times New Roman"/>
                <w:color w:val="000000"/>
                <w:kern w:val="0"/>
                <w:sz w:val="20"/>
                <w:szCs w:val="20"/>
                <w:highlight w:val="none"/>
              </w:rPr>
              <w:t>〕120号）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《航运公司安全管理体系审核发证程序》（海安全〔201</w:t>
            </w:r>
            <w:r>
              <w:rPr>
                <w:rFonts w:hint="eastAsia" w:ascii="Times New Roman" w:hAnsi="Times New Roman" w:eastAsia="仿宋_GB2312" w:cs="Times New Roman"/>
                <w:color w:val="000000"/>
                <w:kern w:val="0"/>
                <w:sz w:val="20"/>
                <w:szCs w:val="20"/>
                <w:highlight w:val="none"/>
              </w:rPr>
              <w:t>6</w:t>
            </w:r>
            <w:r>
              <w:rPr>
                <w:rFonts w:ascii="Times New Roman" w:hAnsi="Times New Roman" w:eastAsia="仿宋_GB2312" w:cs="Times New Roman"/>
                <w:color w:val="000000"/>
                <w:kern w:val="0"/>
                <w:sz w:val="20"/>
                <w:szCs w:val="20"/>
                <w:highlight w:val="none"/>
              </w:rPr>
              <w:t>〕62号）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设置或者撤销内河渡口审批（国家清单第326项）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县级政府（由其指定部门承办）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《中华人民共和国内河交通安全管理条例》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经营性客运驾驶员从业资格认定（国家清单第327项）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《道路运输从业人员管理规定》（交通部令2006年第9号，交通运输部令2019年第18号修正）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239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经营性货运驾驶员从业资格认定（除使用4500千克及以下普通货运车辆的驾驶人员外）（国家清单第328项）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《道路运输从业人员管理规定》（交通部令2006年第9号，交通运输部令2019年第18号修正）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《国务院办公厅关于进一步优化营商环境更好服务市场主体的实施意见》（国办发〔2020〕24号）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出租汽车驾驶员客运资格证核发（国家清单第329项）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设区的市级交通运输部门或政府指定部门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《出租汽车驾驶员从业资格管理规定》（交通运输部令2011年第13号公布，交通运输部令2021年第15号修正）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危险货物道路运输从业人员从业资格认定（国家清单第330项）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设区的市级交通运输部门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《中华人民共和国道路运输条例》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《放射性物品道路运输管理规定》（交通运输部令2016年第71号）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《道路运输从业人员管理规定》（交通部令2006年第9号</w:t>
            </w:r>
            <w:r>
              <w:rPr>
                <w:rFonts w:hint="eastAsia" w:ascii="Times New Roman" w:hAnsi="Times New Roman" w:eastAsia="仿宋_GB2312" w:cs="Times New Roman"/>
                <w:color w:val="000000"/>
                <w:kern w:val="0"/>
                <w:sz w:val="20"/>
                <w:szCs w:val="20"/>
                <w:highlight w:val="none"/>
              </w:rPr>
              <w:t>公布</w:t>
            </w:r>
            <w:r>
              <w:rPr>
                <w:rFonts w:ascii="Times New Roman" w:hAnsi="Times New Roman" w:eastAsia="仿宋_GB2312" w:cs="Times New Roman"/>
                <w:color w:val="000000"/>
                <w:kern w:val="0"/>
                <w:sz w:val="20"/>
                <w:szCs w:val="20"/>
                <w:highlight w:val="none"/>
              </w:rPr>
              <w:t>，交通运输部令2019年第18号修正）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《放射性物品运输安全管理条例》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危险化学品水路运输人员从业资格认定（国家清单第331项）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《国务院关于取消和调整一批行政审批项目等事项的决定》（国发〔2015〕11号）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《危险货物水路运输从业人员考核和从业资格管理规定》（交通运输部令2016年第59号公布，交通运输部令2021年第29号修正）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船员适任证书核发（国家清单第332项）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泸州海事局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宜宾海事局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泸州海事局、宜宾海事局（负责长江干线水域）；设区的市级交通运输部门（负责长江干线以外的水域）</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《中华人民共和国船员条例》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《中华人民共和国船员条例》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《内河船舶船员适任考试和发证规则》（交通运输部令2015年第21号公布，交通运输部令2020年第12号修正）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《交通运输部办公厅关于全面推行直属海事系统权责清单制度的通知》（交办海〔2018〕19号）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中华人民共和国内河船舶船员适任考试和发证规则</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实施办法》（海船员〔2016〕232号）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造价工程师（交通运输工程）注册（国家清单第334项）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交通运输厅（负责二级）</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《注册造价工程师管理办法》（住建部令2020年第50号）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省级负责二级造价工程师注册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《住房城乡建设部 交通运输部 水利部 人力资源社会保障部关于印发〈造价工程师职业资格制度规定〉、〈造价工程师职业资格考试实施办法〉的通知》（建人〔2018〕67号）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水利基建项目初步设计文件审批（国家清单第</w:t>
            </w:r>
            <w:r>
              <w:rPr>
                <w:rFonts w:hint="eastAsia" w:ascii="Times New Roman" w:hAnsi="Times New Roman" w:eastAsia="仿宋_GB2312" w:cs="Times New Roman"/>
                <w:color w:val="000000"/>
                <w:kern w:val="0"/>
                <w:sz w:val="20"/>
                <w:szCs w:val="20"/>
                <w:highlight w:val="none"/>
                <w:lang w:val="en-US" w:eastAsia="zh-CN"/>
              </w:rPr>
              <w:t>337</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省级(部分权限下放成都市及7个区域中心城市实施)、设区的市级、县级水利部门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《水利工程建设项目管理规定（试行）》（水利部令第46号）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部分省级权限下放成都市、泸州市、德阳市、绵阳市、乐山市、南充市、宜宾市、达州市实施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《水利工程建设程序管理暂行规定》（水建〔1998〕16号）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《水利水电工程初步设计报告编制规程》</w:t>
            </w:r>
            <w:r>
              <w:rPr>
                <w:rFonts w:hint="eastAsia" w:ascii="Times New Roman" w:hAnsi="Times New Roman" w:eastAsia="仿宋_GB2312" w:cs="Times New Roman"/>
                <w:color w:val="000000"/>
                <w:kern w:val="0"/>
                <w:sz w:val="20"/>
                <w:szCs w:val="20"/>
                <w:highlight w:val="none"/>
              </w:rPr>
              <w:t>（标准编号SL/T619-2021）</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《四川省水利工程管理条例》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取水许可（国家清单第</w:t>
            </w:r>
            <w:r>
              <w:rPr>
                <w:rFonts w:hint="eastAsia" w:ascii="Times New Roman" w:hAnsi="Times New Roman" w:eastAsia="仿宋_GB2312" w:cs="Times New Roman"/>
                <w:color w:val="000000"/>
                <w:kern w:val="0"/>
                <w:sz w:val="20"/>
                <w:szCs w:val="20"/>
                <w:highlight w:val="none"/>
                <w:lang w:val="en-US" w:eastAsia="zh-CN"/>
              </w:rPr>
              <w:t>338</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《取水许可和水资源费征收管理条例》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《取水许可和水资源费征收管理条例》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《取水许可管理办法》（水利部令</w:t>
            </w:r>
            <w:r>
              <w:rPr>
                <w:rFonts w:hint="eastAsia" w:ascii="Times New Roman" w:hAnsi="Times New Roman" w:eastAsia="仿宋_GB2312" w:cs="Times New Roman"/>
                <w:color w:val="000000"/>
                <w:kern w:val="0"/>
                <w:sz w:val="20"/>
                <w:szCs w:val="20"/>
                <w:highlight w:val="none"/>
              </w:rPr>
              <w:t>第</w:t>
            </w:r>
            <w:r>
              <w:rPr>
                <w:rFonts w:ascii="Times New Roman" w:hAnsi="Times New Roman" w:eastAsia="仿宋_GB2312" w:cs="Times New Roman"/>
                <w:color w:val="000000"/>
                <w:kern w:val="0"/>
                <w:sz w:val="20"/>
                <w:szCs w:val="20"/>
                <w:highlight w:val="none"/>
              </w:rPr>
              <w:t>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《建设项目水资源论证管理办法》（</w:t>
            </w:r>
            <w:r>
              <w:rPr>
                <w:rFonts w:hint="eastAsia" w:ascii="Times New Roman" w:hAnsi="Times New Roman" w:eastAsia="仿宋_GB2312" w:cs="Times New Roman"/>
                <w:color w:val="000000"/>
                <w:kern w:val="0"/>
                <w:sz w:val="20"/>
                <w:szCs w:val="20"/>
                <w:highlight w:val="none"/>
              </w:rPr>
              <w:t>水利部、国家发展计划委员会令第</w:t>
            </w:r>
            <w:r>
              <w:rPr>
                <w:rFonts w:ascii="Times New Roman" w:hAnsi="Times New Roman" w:eastAsia="仿宋_GB2312" w:cs="Times New Roman"/>
                <w:color w:val="000000"/>
                <w:kern w:val="0"/>
                <w:sz w:val="20"/>
                <w:szCs w:val="20"/>
                <w:highlight w:val="none"/>
              </w:rPr>
              <w:t>15</w:t>
            </w:r>
            <w:r>
              <w:rPr>
                <w:rFonts w:hint="eastAsia" w:ascii="Times New Roman" w:hAnsi="Times New Roman" w:eastAsia="仿宋_GB2312" w:cs="Times New Roman"/>
                <w:color w:val="000000"/>
                <w:kern w:val="0"/>
                <w:sz w:val="20"/>
                <w:szCs w:val="20"/>
                <w:highlight w:val="none"/>
              </w:rPr>
              <w:t>号公布，水利部令第</w:t>
            </w:r>
            <w:r>
              <w:rPr>
                <w:rFonts w:ascii="Times New Roman" w:hAnsi="Times New Roman" w:eastAsia="仿宋_GB2312" w:cs="Times New Roman"/>
                <w:color w:val="000000"/>
                <w:kern w:val="0"/>
                <w:sz w:val="20"/>
                <w:szCs w:val="20"/>
                <w:highlight w:val="none"/>
              </w:rPr>
              <w:t>47</w:t>
            </w:r>
            <w:r>
              <w:rPr>
                <w:rFonts w:hint="eastAsia" w:ascii="Times New Roman" w:hAnsi="Times New Roman" w:eastAsia="仿宋_GB2312" w:cs="Times New Roman"/>
                <w:color w:val="000000"/>
                <w:kern w:val="0"/>
                <w:sz w:val="20"/>
                <w:szCs w:val="20"/>
                <w:highlight w:val="none"/>
              </w:rPr>
              <w:t>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《四川省取水许可和水资源费征收管理办法》</w:t>
            </w:r>
            <w:r>
              <w:rPr>
                <w:rFonts w:hint="eastAsia" w:ascii="Times New Roman" w:hAnsi="Times New Roman" w:eastAsia="仿宋_GB2312" w:cs="Times New Roman"/>
                <w:color w:val="000000"/>
                <w:kern w:val="0"/>
                <w:sz w:val="20"/>
                <w:szCs w:val="20"/>
                <w:highlight w:val="none"/>
              </w:rPr>
              <w:t>（四川省人民政府令第258号）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洪水影响评价类审批（国家清单第</w:t>
            </w:r>
            <w:r>
              <w:rPr>
                <w:rFonts w:hint="eastAsia" w:ascii="Times New Roman" w:hAnsi="Times New Roman" w:eastAsia="仿宋_GB2312" w:cs="Times New Roman"/>
                <w:color w:val="000000"/>
                <w:kern w:val="0"/>
                <w:sz w:val="20"/>
                <w:szCs w:val="20"/>
                <w:highlight w:val="none"/>
                <w:lang w:val="en-US" w:eastAsia="zh-CN"/>
              </w:rPr>
              <w:t>339</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《中华人民共和国水文条例》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《国务院关于印发清理规范投资项目报建审批事项实施方案的通知》（国发〔2016〕29号）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《水工程建设规划同意书制度管理办法（试行）》（水利部令第31号</w:t>
            </w:r>
            <w:r>
              <w:rPr>
                <w:rFonts w:hint="eastAsia" w:ascii="Times New Roman" w:hAnsi="Times New Roman" w:eastAsia="仿宋_GB2312" w:cs="Times New Roman"/>
                <w:color w:val="000000"/>
                <w:kern w:val="0"/>
                <w:sz w:val="20"/>
                <w:szCs w:val="20"/>
                <w:highlight w:val="none"/>
              </w:rPr>
              <w:t>公布</w:t>
            </w:r>
            <w:r>
              <w:rPr>
                <w:rFonts w:ascii="Times New Roman" w:hAnsi="Times New Roman" w:eastAsia="仿宋_GB2312" w:cs="Times New Roman"/>
                <w:color w:val="000000"/>
                <w:kern w:val="0"/>
                <w:sz w:val="20"/>
                <w:szCs w:val="20"/>
                <w:highlight w:val="none"/>
              </w:rPr>
              <w:t>，水利部令第47号修改）</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《水利部简化整合投资项目涉水行政审批实施办法（试行）》（水规计〔2016〕22号）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河道管理范围内特定活动审批（国家清单第</w:t>
            </w:r>
            <w:r>
              <w:rPr>
                <w:rFonts w:hint="eastAsia" w:ascii="Times New Roman" w:hAnsi="Times New Roman" w:eastAsia="仿宋_GB2312" w:cs="Times New Roman"/>
                <w:color w:val="000000"/>
                <w:kern w:val="0"/>
                <w:sz w:val="20"/>
                <w:szCs w:val="20"/>
                <w:highlight w:val="none"/>
                <w:lang w:val="en-US" w:eastAsia="zh-CN"/>
              </w:rPr>
              <w:t>340</w:t>
            </w:r>
            <w:r>
              <w:rPr>
                <w:rFonts w:ascii="Times New Roman" w:hAnsi="Times New Roman" w:eastAsia="仿宋_GB2312" w:cs="Times New Roman"/>
                <w:color w:val="000000"/>
                <w:kern w:val="0"/>
                <w:sz w:val="20"/>
                <w:szCs w:val="20"/>
                <w:highlight w:val="none"/>
              </w:rPr>
              <w:t>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249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河道采砂许可（国家清单第</w:t>
            </w:r>
            <w:r>
              <w:rPr>
                <w:rFonts w:hint="eastAsia" w:ascii="Times New Roman" w:hAnsi="Times New Roman" w:eastAsia="仿宋_GB2312" w:cs="Times New Roman"/>
                <w:color w:val="000000"/>
                <w:kern w:val="0"/>
                <w:sz w:val="20"/>
                <w:szCs w:val="20"/>
                <w:highlight w:val="none"/>
                <w:lang w:val="en-US" w:eastAsia="zh-CN"/>
              </w:rPr>
              <w:t>341</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《中华人民共和国长江保护法》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《中华人民共和国长江保护法》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《长江河道采砂管理条例》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《长江河道采砂管理条例》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中华人民共和国水法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《四川省河道采砂管理条例》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生产建设项目水土保持方案审批（国家清单第</w:t>
            </w:r>
            <w:r>
              <w:rPr>
                <w:rFonts w:hint="eastAsia" w:ascii="Times New Roman" w:hAnsi="Times New Roman" w:eastAsia="仿宋_GB2312" w:cs="Times New Roman"/>
                <w:color w:val="000000"/>
                <w:kern w:val="0"/>
                <w:sz w:val="20"/>
                <w:szCs w:val="20"/>
                <w:highlight w:val="none"/>
                <w:lang w:val="en-US" w:eastAsia="zh-CN"/>
              </w:rPr>
              <w:t>342</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省级(部分权限下放成都市及7个区域中心城市实施)、设区的市级、县级水利部门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《中华人民共和国水土保持法》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《中华人民共和国水土保持法》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部分省级权限下放成都市、泸州市、德阳市、绵阳市、乐山市、南充市、宜宾市、达州市实施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《开发建设项目水土保持方案编报审批管理规定》（水利部令第5号</w:t>
            </w:r>
            <w:r>
              <w:rPr>
                <w:rFonts w:hint="eastAsia" w:ascii="Times New Roman" w:hAnsi="Times New Roman" w:eastAsia="仿宋_GB2312" w:cs="Times New Roman"/>
                <w:color w:val="000000"/>
                <w:kern w:val="0"/>
                <w:sz w:val="20"/>
                <w:szCs w:val="20"/>
                <w:highlight w:val="none"/>
              </w:rPr>
              <w:t>，水利部令第24号修正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国家基本水文测站设立和调整审批（国家清单第</w:t>
            </w:r>
            <w:r>
              <w:rPr>
                <w:rFonts w:hint="eastAsia" w:ascii="Times New Roman" w:hAnsi="Times New Roman" w:eastAsia="仿宋_GB2312" w:cs="Times New Roman"/>
                <w:color w:val="000000"/>
                <w:kern w:val="0"/>
                <w:sz w:val="20"/>
                <w:szCs w:val="20"/>
                <w:highlight w:val="none"/>
                <w:lang w:val="en-US" w:eastAsia="zh-CN"/>
              </w:rPr>
              <w:t>344</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《中华人民共和国水文条例》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《水文站网管理办法》（水利部令第44号）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专用水文测站设立、撤销审批（国家清单第</w:t>
            </w:r>
            <w:r>
              <w:rPr>
                <w:rFonts w:hint="eastAsia" w:ascii="Times New Roman" w:hAnsi="Times New Roman" w:eastAsia="仿宋_GB2312" w:cs="Times New Roman"/>
                <w:color w:val="000000"/>
                <w:kern w:val="0"/>
                <w:sz w:val="20"/>
                <w:szCs w:val="20"/>
                <w:highlight w:val="none"/>
                <w:lang w:val="en-US" w:eastAsia="zh-CN"/>
              </w:rPr>
              <w:t>345</w:t>
            </w:r>
            <w:r>
              <w:rPr>
                <w:rFonts w:ascii="Times New Roman" w:hAnsi="Times New Roman" w:eastAsia="仿宋_GB2312" w:cs="Times New Roman"/>
                <w:color w:val="000000"/>
                <w:kern w:val="0"/>
                <w:sz w:val="20"/>
                <w:szCs w:val="20"/>
                <w:highlight w:val="none"/>
              </w:rPr>
              <w:t>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《中华人民共和国水文条例》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《水文站网管理办法》（水利部令第44号）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水利工程质量检测单位资质认定（国家清单第</w:t>
            </w:r>
            <w:r>
              <w:rPr>
                <w:rFonts w:hint="eastAsia" w:ascii="Times New Roman" w:hAnsi="Times New Roman" w:eastAsia="仿宋_GB2312" w:cs="Times New Roman"/>
                <w:color w:val="000000"/>
                <w:kern w:val="0"/>
                <w:sz w:val="20"/>
                <w:szCs w:val="20"/>
                <w:highlight w:val="none"/>
                <w:lang w:val="en-US" w:eastAsia="zh-CN"/>
              </w:rPr>
              <w:t>347</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省级负责乙级资质认定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《水利工程质量检测管理规定》（水利部令第36号公布，水利部令第50号修正）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造价工程师（水利工程师）注册（国家清单第</w:t>
            </w:r>
            <w:r>
              <w:rPr>
                <w:rFonts w:hint="eastAsia" w:ascii="Times New Roman" w:hAnsi="Times New Roman" w:eastAsia="仿宋_GB2312" w:cs="Times New Roman"/>
                <w:color w:val="000000"/>
                <w:kern w:val="0"/>
                <w:sz w:val="20"/>
                <w:szCs w:val="20"/>
                <w:highlight w:val="none"/>
                <w:lang w:val="en-US" w:eastAsia="zh-CN"/>
              </w:rPr>
              <w:t>348</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《中华人民共和国建筑法》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《住房城乡建设部交通运输部水利部人力资源社会保障部关于印发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造价工程师职业资格制度规定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造价工程师职业资格考试实施办法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的通知》（建人〔2018〕67号）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省级负责二级造价工程师注册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《注册造价工程师（水利工程）管理办法》（水建设〔2021〕334号）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水利水电工程施工企业主要负责人、项目负责人和专职安全生产管理人员安全生产考核（国家清单第</w:t>
            </w:r>
            <w:r>
              <w:rPr>
                <w:rFonts w:hint="eastAsia" w:ascii="Times New Roman" w:hAnsi="Times New Roman" w:eastAsia="仿宋_GB2312" w:cs="Times New Roman"/>
                <w:color w:val="000000"/>
                <w:kern w:val="0"/>
                <w:sz w:val="20"/>
                <w:szCs w:val="20"/>
                <w:highlight w:val="none"/>
                <w:lang w:val="en-US" w:eastAsia="zh-CN"/>
              </w:rPr>
              <w:t>350</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《建设工程安全生产管理条例》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《水利水电工程施工企业主要负责人、项目负责人和专职安全生产管理人员安全生产考核管理办法》（水安监〔2011〕374号）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农村集体经济组织修建水库审批（国家清单第</w:t>
            </w:r>
            <w:r>
              <w:rPr>
                <w:rFonts w:hint="eastAsia" w:ascii="Times New Roman" w:hAnsi="Times New Roman" w:eastAsia="仿宋_GB2312" w:cs="Times New Roman"/>
                <w:color w:val="000000"/>
                <w:kern w:val="0"/>
                <w:sz w:val="20"/>
                <w:szCs w:val="20"/>
                <w:highlight w:val="none"/>
                <w:lang w:val="en-US" w:eastAsia="zh-CN"/>
              </w:rPr>
              <w:t>351</w:t>
            </w:r>
            <w:r>
              <w:rPr>
                <w:rFonts w:ascii="Times New Roman" w:hAnsi="Times New Roman" w:eastAsia="仿宋_GB2312" w:cs="Times New Roman"/>
                <w:color w:val="000000"/>
                <w:kern w:val="0"/>
                <w:sz w:val="20"/>
                <w:szCs w:val="20"/>
                <w:highlight w:val="none"/>
              </w:rPr>
              <w:t>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《四川省〈中华人民共和国水法〉实施办法》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城市建设填堵水域、废除围堤审批（国家清单第</w:t>
            </w:r>
            <w:r>
              <w:rPr>
                <w:rFonts w:hint="eastAsia" w:ascii="Times New Roman" w:hAnsi="Times New Roman" w:eastAsia="仿宋_GB2312" w:cs="Times New Roman"/>
                <w:color w:val="000000"/>
                <w:kern w:val="0"/>
                <w:sz w:val="20"/>
                <w:szCs w:val="20"/>
                <w:highlight w:val="none"/>
                <w:lang w:val="en-US" w:eastAsia="zh-CN"/>
              </w:rPr>
              <w:t>352</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设区的市级、县级政府（由水利部门承办）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中华人民共和国防洪法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占用农业灌溉水源、灌排工程设施审批（国家清单第</w:t>
            </w:r>
            <w:r>
              <w:rPr>
                <w:rFonts w:hint="eastAsia" w:ascii="Times New Roman" w:hAnsi="Times New Roman" w:eastAsia="仿宋_GB2312" w:cs="Times New Roman"/>
                <w:color w:val="000000"/>
                <w:kern w:val="0"/>
                <w:sz w:val="20"/>
                <w:szCs w:val="20"/>
                <w:highlight w:val="none"/>
                <w:lang w:val="en-US" w:eastAsia="zh-CN"/>
              </w:rPr>
              <w:t>353</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《四川省水利工程管理条例》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《四川省水利厅关于公路、铁路、机场等基础设施建设与水利工程交叉跨(穿)越或迁改建设管理的意见》</w:t>
            </w:r>
            <w:r>
              <w:rPr>
                <w:rFonts w:hint="eastAsia" w:ascii="Times New Roman" w:hAnsi="Times New Roman" w:eastAsia="仿宋_GB2312" w:cs="Times New Roman"/>
                <w:color w:val="000000"/>
                <w:kern w:val="0"/>
                <w:sz w:val="20"/>
                <w:szCs w:val="20"/>
                <w:highlight w:val="none"/>
              </w:rPr>
              <w:t xml:space="preserve">（川水函〔2018〕251号） </w:t>
            </w:r>
            <w:r>
              <w:rPr>
                <w:rFonts w:ascii="Times New Roman" w:hAnsi="Times New Roman" w:eastAsia="仿宋_GB2312" w:cs="Times New Roman"/>
                <w:color w:val="000000"/>
                <w:kern w:val="0"/>
                <w:sz w:val="20"/>
                <w:szCs w:val="20"/>
                <w:highlight w:val="none"/>
              </w:rPr>
              <w:t xml:space="preserve">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259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利用堤顶、戗台兼做公路审批（国家清单第</w:t>
            </w:r>
            <w:r>
              <w:rPr>
                <w:rFonts w:hint="eastAsia" w:ascii="Times New Roman" w:hAnsi="Times New Roman" w:eastAsia="仿宋_GB2312" w:cs="Times New Roman"/>
                <w:color w:val="000000"/>
                <w:kern w:val="0"/>
                <w:sz w:val="20"/>
                <w:szCs w:val="20"/>
                <w:highlight w:val="none"/>
                <w:lang w:val="en-US" w:eastAsia="zh-CN"/>
              </w:rPr>
              <w:t>354</w:t>
            </w:r>
            <w:r>
              <w:rPr>
                <w:rFonts w:ascii="Times New Roman" w:hAnsi="Times New Roman" w:eastAsia="仿宋_GB2312" w:cs="Times New Roman"/>
                <w:color w:val="000000"/>
                <w:kern w:val="0"/>
                <w:sz w:val="20"/>
                <w:szCs w:val="20"/>
                <w:highlight w:val="none"/>
              </w:rPr>
              <w:t>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坝顶兼做公路审批（国家清单第</w:t>
            </w:r>
            <w:r>
              <w:rPr>
                <w:rFonts w:hint="eastAsia" w:ascii="Times New Roman" w:hAnsi="Times New Roman" w:eastAsia="仿宋_GB2312" w:cs="Times New Roman"/>
                <w:color w:val="000000"/>
                <w:kern w:val="0"/>
                <w:sz w:val="20"/>
                <w:szCs w:val="20"/>
                <w:highlight w:val="none"/>
                <w:lang w:val="en-US" w:eastAsia="zh-CN"/>
              </w:rPr>
              <w:t>355</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《水库大坝安全管理条例》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《中华人民共和国河道管理条例》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《四川省水利工程管理条例》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《四川省水库大坝安全管理办法》</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四川省人民政府令第223号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大中型水利水电工程移民安置规划审核（国家清单第</w:t>
            </w:r>
            <w:r>
              <w:rPr>
                <w:rFonts w:hint="eastAsia" w:ascii="Times New Roman" w:hAnsi="Times New Roman" w:eastAsia="仿宋_GB2312" w:cs="Times New Roman"/>
                <w:color w:val="000000"/>
                <w:kern w:val="0"/>
                <w:sz w:val="20"/>
                <w:szCs w:val="20"/>
                <w:highlight w:val="none"/>
                <w:lang w:val="en-US" w:eastAsia="zh-CN"/>
              </w:rPr>
              <w:t>357</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《大中型水利水电工程建设征地补偿和移民安置条例》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《大中型水利水电工程建设征地补偿和移民安置条例》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《四川省大中型水利水电工程移民工作条例》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大坝管理和保护范围内修建码头、鱼塘许可（国家清单第</w:t>
            </w:r>
            <w:r>
              <w:rPr>
                <w:rFonts w:hint="eastAsia" w:ascii="Times New Roman" w:hAnsi="Times New Roman" w:eastAsia="仿宋_GB2312" w:cs="Times New Roman"/>
                <w:color w:val="000000"/>
                <w:kern w:val="0"/>
                <w:sz w:val="20"/>
                <w:szCs w:val="20"/>
                <w:highlight w:val="none"/>
                <w:lang w:val="en-US" w:eastAsia="zh-CN"/>
              </w:rPr>
              <w:t>358</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省级、设区的市级、县级水利部门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《水库大坝安全管理条例》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《水库大坝安全管理条例》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《四川省水库大坝安全管理办法》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围垦河道审核（国家清单第</w:t>
            </w:r>
            <w:r>
              <w:rPr>
                <w:rFonts w:hint="eastAsia" w:ascii="Times New Roman" w:hAnsi="Times New Roman" w:eastAsia="仿宋_GB2312" w:cs="Times New Roman"/>
                <w:color w:val="000000"/>
                <w:kern w:val="0"/>
                <w:sz w:val="20"/>
                <w:szCs w:val="20"/>
                <w:highlight w:val="none"/>
                <w:lang w:val="en-US" w:eastAsia="zh-CN"/>
              </w:rPr>
              <w:t>359</w:t>
            </w:r>
            <w:r>
              <w:rPr>
                <w:rFonts w:ascii="Times New Roman" w:hAnsi="Times New Roman" w:eastAsia="仿宋_GB2312" w:cs="Times New Roman"/>
                <w:color w:val="000000"/>
                <w:kern w:val="0"/>
                <w:sz w:val="20"/>
                <w:szCs w:val="20"/>
                <w:highlight w:val="none"/>
              </w:rPr>
              <w:t>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水利厅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省级政府（由水利厅承办）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《中华人民共和国防洪法》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中华人民共和国水法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农药登记（国家清单第360项）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农业农村厅（仅受理除进口农药以外的本行政区域内的农药登记）</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《农药登记管理办法》</w:t>
            </w:r>
            <w:r>
              <w:rPr>
                <w:rFonts w:hint="eastAsia" w:ascii="Times New Roman" w:hAnsi="Times New Roman" w:eastAsia="仿宋_GB2312" w:cs="Times New Roman"/>
                <w:color w:val="000000"/>
                <w:kern w:val="0"/>
                <w:sz w:val="20"/>
                <w:szCs w:val="20"/>
                <w:highlight w:val="none"/>
              </w:rPr>
              <w:t>（农业部令2017年第3号公布，农业农村部令2022年第1号修正）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省级仅受理部分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《四川省农药管理条例》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《农药登记资料要求》（农业部公告第2569号）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农药生产许可（国家清单第362项）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《农药生产许可管理办法》</w:t>
            </w:r>
            <w:r>
              <w:rPr>
                <w:rFonts w:hint="eastAsia" w:ascii="Times New Roman" w:hAnsi="Times New Roman" w:eastAsia="仿宋_GB2312" w:cs="Times New Roman"/>
                <w:color w:val="000000"/>
                <w:kern w:val="0"/>
                <w:sz w:val="20"/>
                <w:szCs w:val="20"/>
                <w:highlight w:val="none"/>
              </w:rPr>
              <w:t>（农业部令2017年第4号公布，农业农村部令2018年第2号修正）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《四川省农药管理条例》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《农药生产许可审查细则》（农业部公告第2568号）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农药经营许可（国家清单第363项）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省级</w:t>
            </w:r>
            <w:r>
              <w:rPr>
                <w:rFonts w:ascii="Times New Roman" w:hAnsi="Times New Roman" w:eastAsia="仿宋_GB2312" w:cs="Times New Roman"/>
                <w:color w:val="000000"/>
                <w:kern w:val="0"/>
                <w:sz w:val="20"/>
                <w:szCs w:val="20"/>
                <w:highlight w:val="none"/>
              </w:rPr>
              <w:t>（部分权限委托部分市实施）、设区的市级、县级农业农村部门（部分在行政审批局）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限制使用农药类农药经营许可证核发已委托成都市、泸州市、乐山市、达州市实施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《农药经营许可管理办法》（</w:t>
            </w:r>
            <w:r>
              <w:rPr>
                <w:rFonts w:hint="eastAsia" w:ascii="Times New Roman" w:hAnsi="Times New Roman" w:eastAsia="仿宋_GB2312" w:cs="Times New Roman"/>
                <w:color w:val="000000"/>
                <w:kern w:val="0"/>
                <w:sz w:val="20"/>
                <w:szCs w:val="20"/>
                <w:highlight w:val="none"/>
              </w:rPr>
              <w:t>农业部令2017年第5号公布，农业农村部令2018年第2号修正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《四川省农药管理条例》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农药广告审查（国家清单第364项）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w:t>
            </w:r>
            <w:r>
              <w:rPr>
                <w:rFonts w:hint="eastAsia" w:ascii="Times New Roman" w:hAnsi="Times New Roman" w:eastAsia="仿宋_GB2312" w:cs="Times New Roman"/>
                <w:color w:val="000000"/>
                <w:kern w:val="0"/>
                <w:sz w:val="20"/>
                <w:szCs w:val="20"/>
                <w:highlight w:val="none"/>
              </w:rPr>
              <w:t>〔2012〕</w:t>
            </w:r>
            <w:r>
              <w:rPr>
                <w:rFonts w:ascii="Times New Roman" w:hAnsi="Times New Roman" w:eastAsia="仿宋_GB2312" w:cs="Times New Roman"/>
                <w:color w:val="000000"/>
                <w:kern w:val="0"/>
                <w:sz w:val="20"/>
                <w:szCs w:val="20"/>
                <w:highlight w:val="none"/>
              </w:rPr>
              <w:t>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《农药广告审查发布规定》（国家工商行政管理总局令第81号）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肥料登记(国家清单第365项)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农业农村厅（受理境内肥料登记）;农业农村厅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《中华人民共和国土壤污染防治法》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《肥料登记管理办法》</w:t>
            </w:r>
            <w:r>
              <w:rPr>
                <w:rFonts w:hint="eastAsia" w:ascii="Times New Roman" w:hAnsi="Times New Roman" w:eastAsia="仿宋_GB2312" w:cs="Times New Roman"/>
                <w:color w:val="000000"/>
                <w:kern w:val="0"/>
                <w:sz w:val="20"/>
                <w:szCs w:val="20"/>
                <w:highlight w:val="none"/>
              </w:rPr>
              <w:t>（农业部令2000年第32号公布，农业部令2017年第8号修正）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《中华人民共和国农业农村部公告》第222号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269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饲料添加剂产品批准文号核发（国家清单第368项）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调整为委托成都高新区管委会、四川天府新区管委会、成都市双流区人民政府、成都市青白江区人民政府和中国（四川）自由贸易试验区川南临港片区管委会实施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《饲料添加剂和添加剂预混合饲料产品批准文号管理办法》（农业部令2012年第5号）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《饲料和饲料添加剂生产许可管理办法》（</w:t>
            </w:r>
            <w:r>
              <w:rPr>
                <w:rFonts w:hint="eastAsia" w:ascii="Times New Roman" w:hAnsi="Times New Roman" w:eastAsia="仿宋_GB2312" w:cs="Times New Roman"/>
                <w:color w:val="000000"/>
                <w:kern w:val="0"/>
                <w:sz w:val="20"/>
                <w:szCs w:val="20"/>
                <w:highlight w:val="none"/>
              </w:rPr>
              <w:t>农业部令2012年第3号公布，农业农村部令2022年第1号修正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从事饲料、饲料添加剂生产的企业审批（国家清单第369项）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《国务院关于取消和下放一批行政审批项目的决定》（国发〔2013〕44号）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《饲料和饲料添加剂生产许可管理办法》（</w:t>
            </w:r>
            <w:r>
              <w:rPr>
                <w:rFonts w:hint="eastAsia" w:ascii="Times New Roman" w:hAnsi="Times New Roman" w:eastAsia="仿宋_GB2312" w:cs="Times New Roman"/>
                <w:color w:val="000000"/>
                <w:kern w:val="0"/>
                <w:sz w:val="20"/>
                <w:szCs w:val="20"/>
                <w:highlight w:val="none"/>
              </w:rPr>
              <w:t>农业部令2012年第3号公布，农业农村部令2022年第1号修正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sz w:val="20"/>
                <w:szCs w:val="20"/>
                <w:highlight w:val="none"/>
              </w:rPr>
            </w:pPr>
            <w:r>
              <w:rPr>
                <w:rFonts w:hint="eastAsia" w:ascii="Times New Roman" w:hAnsi="Times New Roman" w:eastAsia="仿宋_GB2312" w:cs="Times New Roman"/>
                <w:kern w:val="0"/>
                <w:sz w:val="20"/>
                <w:szCs w:val="20"/>
                <w:highlight w:val="none"/>
              </w:rPr>
              <w:t>《饲料生产企业许可条件、混合型饲料添加剂生产企业许可条件》（农业部公告第1849号公布，农业部令2017年第8号</w:t>
            </w:r>
            <w:r>
              <w:rPr>
                <w:rFonts w:hint="eastAsia" w:ascii="Times New Roman" w:hAnsi="Times New Roman" w:eastAsia="仿宋_GB2312" w:cs="Times New Roman"/>
                <w:color w:val="000000"/>
                <w:kern w:val="0"/>
                <w:sz w:val="20"/>
                <w:szCs w:val="20"/>
                <w:highlight w:val="none"/>
              </w:rPr>
              <w:t>修正</w:t>
            </w:r>
            <w:r>
              <w:rPr>
                <w:rFonts w:hint="eastAsia" w:ascii="Times New Roman" w:hAnsi="Times New Roman" w:eastAsia="仿宋_GB2312" w:cs="Times New Roman"/>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饲料添加剂生产许可申报材料要求、混合型饲料添加剂生产许可申报材料要求、添加剂预混合饲料生产许可申报材料要求、浓缩饲料、配合饲料、精料补充料生产许可申报材料要求和单一饲料生产许可申报材料要求》（农业部公告第1867号公布，农业部令2017年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《农业部关于修改和废止部分规章、规范性文件的决定》（农业部令2017年第8号）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兽药生产许可（国家清单第372项）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《国务院关于取消和调整一批行政审批项目等事项的决定》（国发〔2015〕11号）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《兽药生产质量管理规范（2020年修订）》（农业农村部令2020年第3号）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《兽药生产质量管理规范检查验收办法》（农业部公告第2262号）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兽药经营许可（国家清单第373项）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rPr>
              <w:t>〔下放中国（四川）自由贸易试验区</w:t>
            </w:r>
            <w:r>
              <w:rPr>
                <w:rFonts w:ascii="Times New Roman" w:hAnsi="Times New Roman" w:eastAsia="仿宋_GB2312" w:cs="Times New Roman"/>
                <w:color w:val="000000"/>
                <w:kern w:val="0"/>
                <w:sz w:val="20"/>
                <w:szCs w:val="20"/>
                <w:highlight w:val="none"/>
              </w:rPr>
              <w:t>实施，委托成都市及7个区域中心城市实施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；市级农业农村部门；县级农业农村部门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权限已下放成都高新区管委会、四川天府新区管委会、成都市双流区人民政府、成都市青白江区人民政府自贸试验区和中国（四川）川南临港片区管委会实施；已委托成都市和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《兽药经营质量管理规范》（</w:t>
            </w:r>
            <w:r>
              <w:rPr>
                <w:rFonts w:hint="eastAsia" w:ascii="Times New Roman" w:hAnsi="Times New Roman" w:eastAsia="仿宋_GB2312" w:cs="Times New Roman"/>
                <w:color w:val="000000"/>
                <w:kern w:val="0"/>
                <w:sz w:val="20"/>
                <w:szCs w:val="20"/>
                <w:highlight w:val="none"/>
              </w:rPr>
              <w:t>农业部令2010年第3号公布，农业部令2017年第8号修正）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《兽用生物制品经营管理办法》(农业农村部令2021年第2号）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兽药广告审批（国家清单第376项）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《兽药广告审查办法》</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 xml:space="preserve"> 国家工商行政管理局、农业部令1995年第29号公布，国家工商行政管理局、农业部令1998年第88号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调整为委托成都高新区管委会、四川天府新区管委会、成都市双流区人民政府、成都市青白江区人民政府和中国（四川）自由贸易试验区川南临港片区管委会实施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《兽药广告审查发布规定》（国家工商行政管理总局令2015年第82号公布，国家</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2020年第31号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国家重点保护的天然种质资源的采集、采伐批准（国家清单第377项）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《农作物种质资源管理办法》（农业部令第30号公布，农业农村部令2022年第1号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《农业野生植物保护办法》（农业部令2002</w:t>
            </w:r>
            <w:r>
              <w:rPr>
                <w:rFonts w:hint="eastAsia" w:ascii="Times New Roman" w:hAnsi="Times New Roman" w:eastAsia="仿宋_GB2312" w:cs="Times New Roman"/>
                <w:color w:val="000000"/>
                <w:kern w:val="0"/>
                <w:sz w:val="20"/>
                <w:szCs w:val="20"/>
                <w:highlight w:val="none"/>
              </w:rPr>
              <w:t>年</w:t>
            </w:r>
            <w:r>
              <w:rPr>
                <w:rFonts w:ascii="Times New Roman" w:hAnsi="Times New Roman" w:eastAsia="仿宋_GB2312" w:cs="Times New Roman"/>
                <w:color w:val="000000"/>
                <w:kern w:val="0"/>
                <w:sz w:val="20"/>
                <w:szCs w:val="20"/>
                <w:highlight w:val="none"/>
              </w:rPr>
              <w:t>第21号公布、农业农村部令2022年第1号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农作物种子生产经营许可（国家清单第378项）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农业农村厅；市级、县级农业农村部门（部分在行政审批局）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《农作物种子生产经营许可管理办法》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《转基因棉花种子生产经营许可规定》（农业部公告第2436号公布，农业农村部令2019年第2号修正）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食用菌菌种生产经营许可（国家清单第379项）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农业农村厅(由县级农业农村部门受理）；县级农业农村部门（部分在行政审批局）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《食用菌菌种管理办法》（农业部令2006年第62号公布，农业部令2015年第1号修正）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《农作物种子生产经营许可管理办法》</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农业部令2016年第5号公布，农业农村部令2022年第2号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农作物种子、食用菌菌种质量检验机构资质认定（国家清单第380项）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《农作物种子质量检验机构考核管理办法》</w:t>
            </w:r>
            <w:r>
              <w:rPr>
                <w:rFonts w:hint="eastAsia" w:ascii="Times New Roman" w:hAnsi="Times New Roman" w:eastAsia="仿宋_GB2312" w:cs="Times New Roman"/>
                <w:color w:val="000000"/>
                <w:kern w:val="0"/>
                <w:sz w:val="20"/>
                <w:szCs w:val="20"/>
                <w:highlight w:val="none"/>
              </w:rPr>
              <w:t>（农业农村部令2019年第3号公布，农业农村部令2022年第1号修正）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对外提供种质资源与农作物种子、食用菌菌种进出口审批（国家清单第381项）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省级仅负责农作物种子、食用菌菌种进出口审批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《食用菌菌种管理办法》（农业部令2006年第62号公布，农业部令2015年第1号修正）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《草种管理办法》（农业部令2006年第56号，农业部令2015年第1号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279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9"/>
                <w:rFonts w:hint="default" w:ascii="Times New Roman" w:hAnsi="Times New Roman" w:eastAsia="仿宋_GB2312" w:cs="Times New Roman"/>
                <w:sz w:val="20"/>
                <w:szCs w:val="20"/>
                <w:highlight w:val="none"/>
              </w:rPr>
              <w:t>使用低于国家或地方规定的种用标准的农作物种子审批（国家清单第</w:t>
            </w:r>
            <w:r>
              <w:rPr>
                <w:rStyle w:val="20"/>
                <w:rFonts w:eastAsia="仿宋_GB2312"/>
                <w:sz w:val="20"/>
                <w:szCs w:val="20"/>
                <w:highlight w:val="none"/>
              </w:rPr>
              <w:t>383</w:t>
            </w:r>
            <w:r>
              <w:rPr>
                <w:rStyle w:val="19"/>
                <w:rFonts w:hint="default" w:ascii="Times New Roman" w:hAnsi="Times New Roman" w:eastAsia="仿宋_GB2312" w:cs="Times New Roman"/>
                <w:sz w:val="20"/>
                <w:szCs w:val="20"/>
                <w:highlight w:val="none"/>
              </w:rPr>
              <w:t>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省级、设区的市级、县级政府（由农业农村部门承办）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畜禽、蜂、蚕遗传资源引进、输出、对外合作研究审批（国家清单第384项)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《畜禽遗传资源进出境和对外合作研究利用审批办法》(国务院令第533号)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《蚕种管理办法》（</w:t>
            </w:r>
            <w:r>
              <w:rPr>
                <w:rFonts w:hint="eastAsia" w:ascii="Times New Roman" w:hAnsi="Times New Roman" w:eastAsia="仿宋_GB2312" w:cs="Times New Roman"/>
                <w:color w:val="000000"/>
                <w:kern w:val="0"/>
                <w:sz w:val="20"/>
                <w:szCs w:val="20"/>
                <w:highlight w:val="none"/>
              </w:rPr>
              <w:t>农业部令2006年第68号公布，农业农村部令2022年第1号修正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《四川省蚕种管理条例》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培育新的畜禽品种、配套系中间试验审批（国家清单第385项）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《畜禽新品种配套系审定和畜禽遗传资源鉴定办法》（2006年农业部令第65号）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新选育或引进蚕品种中间试验审批（国家清单第386项)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《蚕种管理办法》（</w:t>
            </w:r>
            <w:r>
              <w:rPr>
                <w:rFonts w:hint="eastAsia" w:ascii="Times New Roman" w:hAnsi="Times New Roman" w:eastAsia="仿宋_GB2312" w:cs="Times New Roman"/>
                <w:color w:val="000000"/>
                <w:kern w:val="0"/>
                <w:sz w:val="20"/>
                <w:szCs w:val="20"/>
                <w:highlight w:val="none"/>
              </w:rPr>
              <w:t>农业部令2006年第68号公布，农业农村部令2022年第1号修正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《畜禽新品种配套系审定和畜禽遗传资源鉴定办法》（农业部令2006年第65号）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种畜禽生产经营许可（国家清单第387项）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spacing w:after="21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部分权限下放部分市实施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遗传材料生产经营许可、种畜禽原种场及猪一级扩繁场种畜禽生产经营许可委托成都高新区管委会、天府新区成都管委会、成都市双流区人民政府、成都市青白江区人民政府和中国（四川）自由贸易试验区川南临港片区管委会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2.生猪一级扩繁场种畜禽生产经营许可下放宜宾市、达州市实施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《养蜂管理办法（试行）》（农业部公告第1692号）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《四川省种畜禽生产经营许可证审核发放办法》（川府函（2007）48号）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《农业转基因生物安全管理条例》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《四川省农业厅关于印发农业系统省市县三级行政审批项目目录的通知》（川农业〔2015〕5号）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《四川省畜牧食品局关于2014年深化行政审批制度改革有关工作的通知》（川畜食函〔2014〕22号）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蚕种生产经营许可（国家清单第388项)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实施；由设区的市级、县级农业农村部门受理</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《中华人民共和国畜牧法》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《蚕种管理办法》（</w:t>
            </w:r>
            <w:r>
              <w:rPr>
                <w:rFonts w:hint="eastAsia" w:ascii="Times New Roman" w:hAnsi="Times New Roman" w:eastAsia="仿宋_GB2312" w:cs="Times New Roman"/>
                <w:color w:val="000000"/>
                <w:kern w:val="0"/>
                <w:sz w:val="20"/>
                <w:szCs w:val="20"/>
                <w:highlight w:val="none"/>
              </w:rPr>
              <w:t>农业部令2006年第68号公布，农业农村部令2022年第1号修正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widowControl/>
              <w:jc w:val="both"/>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省级权限委托成都高新区管委会、四川天府新区管委会、成都市双流区人民政府、成都市青白江区人民政府和中国（四川）自由贸易试验区川南临港片区管委会实施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《四川省蚕种管理条例》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《四川省人民政府关于中国(四川)自由贸易试验区实施第二批省级管理事项的决定》(2018年四川省人民政府令第332号)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从国外引进农业种子、苗木检疫审批（国家清单第389项）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农业农村厅（受理引种数量较大的）；农业农村厅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《国外引种检疫审批管理办法》（</w:t>
            </w:r>
            <w:r>
              <w:rPr>
                <w:rFonts w:hint="eastAsia" w:ascii="Times New Roman" w:hAnsi="Times New Roman" w:eastAsia="仿宋_GB2312" w:cs="Times New Roman"/>
                <w:color w:val="000000"/>
                <w:kern w:val="0"/>
                <w:sz w:val="20"/>
                <w:szCs w:val="20"/>
                <w:highlight w:val="none"/>
              </w:rPr>
              <w:t>1993年11月10日〔1993〕农（农）字第18号公布，1999年6月3日农农发〔1999〕7号修正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农业植物检疫证书核发（国家清单第390项）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省级、设区的市级、县级农业农村部门或者其所属的植物检疫机构(部分在行政审批局）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《四川省植物检疫条例》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农业植物产地检疫合格证签发（国家清单第391项）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农业农村厅，设区</w:t>
            </w:r>
            <w:bookmarkStart w:id="0" w:name="_GoBack"/>
            <w:bookmarkEnd w:id="0"/>
            <w:r>
              <w:rPr>
                <w:rFonts w:ascii="Times New Roman" w:hAnsi="Times New Roman" w:eastAsia="仿宋_GB2312" w:cs="Times New Roman"/>
                <w:color w:val="000000"/>
                <w:kern w:val="0"/>
                <w:sz w:val="20"/>
                <w:szCs w:val="20"/>
                <w:highlight w:val="none"/>
              </w:rPr>
              <w:t>的市级、县级农业农村部门或者其所属的植物检疫机构(部分在行政审批局）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出口国家重点保护的农业野生植物或进出口中国参加的国际公约限制进出口的农业野生植物审批(国家清单第392项）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《中华人民共和国濒危野生动植物进出口管理条例》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w:t>
            </w:r>
            <w:r>
              <w:rPr>
                <w:rFonts w:hint="eastAsia" w:ascii="Times New Roman" w:hAnsi="Times New Roman" w:eastAsia="仿宋_GB2312" w:cs="Times New Roman"/>
                <w:color w:val="000000"/>
                <w:kern w:val="0"/>
                <w:sz w:val="20"/>
                <w:szCs w:val="20"/>
                <w:highlight w:val="none"/>
              </w:rPr>
              <w:t>(国发〔2020〕13号)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《农业野生植物保护办法》（农业部令2002年第21号发布，农业农村部令2022年第1号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289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农业野生植物采集、出售、收购、野外考察审批(国家清单第393项）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农业农村厅（采集国家二级保护野生植物的，由县级农业农村部门受理）</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《农业野生植物保护办法》（农业部</w:t>
            </w:r>
            <w:r>
              <w:rPr>
                <w:rFonts w:hint="eastAsia" w:ascii="Times New Roman" w:hAnsi="Times New Roman" w:eastAsia="仿宋_GB2312" w:cs="Times New Roman"/>
                <w:color w:val="000000"/>
                <w:kern w:val="0"/>
                <w:sz w:val="20"/>
                <w:szCs w:val="20"/>
                <w:highlight w:val="none"/>
              </w:rPr>
              <w:t>令</w:t>
            </w:r>
            <w:r>
              <w:rPr>
                <w:rFonts w:ascii="Times New Roman" w:hAnsi="Times New Roman" w:eastAsia="仿宋_GB2312" w:cs="Times New Roman"/>
                <w:color w:val="000000"/>
                <w:kern w:val="0"/>
                <w:sz w:val="20"/>
                <w:szCs w:val="20"/>
                <w:highlight w:val="none"/>
              </w:rPr>
              <w:t>2002年第21号令发布，</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农业农村部令2022年第1号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《四川省野生植物保护条例》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农业转基因生物研究、试验、加工、进口和广告审批(国家清单第394项）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《农业转基因生物进口安全管理办法》（农业部令2002年第9号公布，农业部令2017年第8号修正）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《农业转基因生物加工审批办法》（农业部令2006年59号</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农业农村部令2019年第2号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《农业部办公厅关于印发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农业转基因生物加工审批工作座谈会会议纪要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的通知》（农办科</w:t>
            </w:r>
            <w:r>
              <w:rPr>
                <w:rFonts w:hint="eastAsia" w:ascii="Times New Roman" w:hAnsi="Times New Roman" w:eastAsia="仿宋_GB2312" w:cs="Times New Roman"/>
                <w:color w:val="000000"/>
                <w:kern w:val="0"/>
                <w:sz w:val="20"/>
                <w:szCs w:val="20"/>
                <w:highlight w:val="none"/>
              </w:rPr>
              <w:t>〔2006〕</w:t>
            </w:r>
            <w:r>
              <w:rPr>
                <w:rFonts w:ascii="Times New Roman" w:hAnsi="Times New Roman" w:eastAsia="仿宋_GB2312" w:cs="Times New Roman"/>
                <w:color w:val="000000"/>
                <w:kern w:val="0"/>
                <w:sz w:val="20"/>
                <w:szCs w:val="20"/>
                <w:highlight w:val="none"/>
              </w:rPr>
              <w:t>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运输高致病性病原微生物菌、毒种或者样本审批（国家清单第395项）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农业农村厅（受理跨省、自治区、直辖市运输或者运往国外的高致病性病原微生物菌（毒）种或者样本审批）；农业农村厅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高致病性或疑似高致病性病原微生物实验活动审批（国家清单第396项）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受理实验活</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一类动物疫病）</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；农业农村厅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动物及动物产品检疫合格证核发（国家清单第397项）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spacing w:after="210"/>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省级</w:t>
            </w:r>
            <w:r>
              <w:rPr>
                <w:rFonts w:ascii="Times New Roman" w:hAnsi="Times New Roman" w:eastAsia="仿宋_GB2312" w:cs="Times New Roman"/>
                <w:color w:val="000000"/>
                <w:kern w:val="0"/>
                <w:sz w:val="20"/>
                <w:szCs w:val="20"/>
                <w:highlight w:val="none"/>
              </w:rPr>
              <w:t>、设区的市级、县级农业农村部门（部分在行政审批局）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《动物检疫管理办法》（农业部令2010年第6号公布，农业农村部令2019年第2号修正）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《四川省动物防疫法实施办法》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《水产苗种管理办法》（</w:t>
            </w:r>
            <w:r>
              <w:rPr>
                <w:rFonts w:hint="eastAsia" w:ascii="Times New Roman" w:hAnsi="Times New Roman" w:eastAsia="仿宋_GB2312" w:cs="Times New Roman"/>
                <w:color w:val="000000"/>
                <w:kern w:val="0"/>
                <w:sz w:val="20"/>
                <w:szCs w:val="20"/>
                <w:highlight w:val="none"/>
              </w:rPr>
              <w:t>农业部令2001年第4号公布，农业部令2005年第46号修正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《四川省水产种苗管理办法》（四川省人民政府令第157号）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《农业部关于印发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鱼类产地检疫规程(试行)</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等3个规程的通知》（农渔发〔2011〕6号）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动物防疫条件合格证核发（国家清单第398项）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部分权限</w:t>
            </w:r>
            <w:r>
              <w:rPr>
                <w:rFonts w:hint="eastAsia" w:ascii="Times New Roman" w:hAnsi="Times New Roman" w:eastAsia="仿宋_GB2312" w:cs="Times New Roman"/>
                <w:color w:val="000000"/>
                <w:kern w:val="0"/>
                <w:sz w:val="20"/>
                <w:szCs w:val="20"/>
                <w:highlight w:val="none"/>
              </w:rPr>
              <w:t>下放中国（四川）自由贸易试验区</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隔离场所、动物和动物产品无害化处理场动物防疫条件合格证核发下放成都高新区管委会、四川天府新区管委会、成都市双流区人民政府、成都市青白江区人民政府和中国（四川）自由贸易试验区川南临港片区管委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向无规定动物疫病区输入易感动物、动物产品的检疫审批（国家清单第399项）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《动物检疫管理办法》（农业部令2010年第6号公布，农业农村部令2019年第2号修正）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中华人民共和国动物防疫法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动物诊疗许可（国家清单第400项）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《动物诊疗机构管理办法》（农业部令2008年第19号公布，农业部令2017年8号修正）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执业兽医资格认定（国家清单第401项）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《中华人民共和国动物防疫法》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生猪定点屠宰厂（场）设置审查（国家清单第403项）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设区的市级政府（由农业农村部门承办）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《生猪屠宰管理条例》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《生猪屠宰管理条例》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299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生鲜乳收购站许可（国家清单第404项）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县级农业农村部门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《乳品质量安全监督管理条例》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《乳品质量安全监督管理条例》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生鲜乳准运证明核发（国家清单第405项）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县级农业农村部门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《乳品质量安全监督管理条例》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《乳品质量安全监督管理条例》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拖拉机和联合收割机驾驶证核发（国家清单第406项）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《农业机械安全监督管理条例》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《四川省农业机械安全监督管理条例》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《农业机械安全监督管理条例》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《拖拉机和联合收割机驾驶证管理规定》(农业部令2018年第1号）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《拖拉机和联合收割机驾驶证业务工作规范》（农机发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2018</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拖拉机和联合收割机登记（国家清单第407项）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《中华人民共和国道路交通安全法》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《农业机械安全监督管理条例》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《农业机械安全监督管理条例》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《四川省农业机械安全监督管理条例》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拖拉机和联合收割机登记规定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农业部令2018年第2号公布，农业农村部令2018年第2号修正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农产品质量安全检测机构考核（国家清单第408项）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《中华人民共和国农产品质量安全法》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《中华人民共和国农产品质量安全法》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《农产品质量安全检测机构考核办法》（农业部令2007年第7号公布，农业部令2017年第8号修正）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工商企业等社会资本通过流转取得土地经营权审批（国家清单第409）</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省级、设区的市级、县级、乡镇政府（由农业农村部门或者农村经营管理部门承办）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《中华人民共和国农村土地承包法》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《农村土地经营权流转管理办法》（农业农村部令2021年第1号）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农村村民宅基地审批（国家清单第410项）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乡镇政府</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《中华人民共和国土地管理法》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《农业农村部自然资源部关于规范农村宅基地审批管理的通知》（农经发〔2019〕6号）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《农业农村厅四川省自然资源厅四川省住房和城乡建设厅关于规范农村宅基地审批和住房建设管理的通知》（川农〔2020〕43号）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猎捕国家重点保护水生野生动物审批（国家清单第411项）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农业农村厅（受理捕捉国家一级保护水生野生动物的申请）；农业农村厅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《中华人民共和国水生野生动物利用特许办法》(农业部令1999年第15号公布，农业农村部令2019年第2号修</w:t>
            </w:r>
            <w:r>
              <w:rPr>
                <w:rFonts w:hint="eastAsia" w:ascii="Times New Roman" w:hAnsi="Times New Roman" w:eastAsia="仿宋_GB2312" w:cs="Times New Roman"/>
                <w:color w:val="000000"/>
                <w:kern w:val="0"/>
                <w:sz w:val="20"/>
                <w:szCs w:val="20"/>
                <w:highlight w:val="none"/>
              </w:rPr>
              <w:t>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出售、购买、利用国家重点保护水生野生动物及其制品审批（国家清单第412项）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农业农村厅（受理国务院规定由农业部批准的国家重点保护水生野生动物或者其制品的出售、购买、利用许可）；农业农村厅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《中华人民共和国水生野生动物保护实施条例》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《中华人民共和国水生野生动物利用特许办法》(农业部令1999年第15号公布，农业农村部令2019年第2号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《国家林业局受理10种（类）陆生野生动物相关行政许可事项》（国家林业局公告2017年第14号）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人工繁育国家重点保护水生野生动物审批（国家清单第413项）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农业农村厅（受理国务院规定由农业部批准的国家重点保护水生野生动物的人工繁育许可）；农业农村厅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《中华人民共和国水生野生动物利用特许办法》(农业部令1999年第15号公布，农业农村部令2019年第2号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《国家林业局受理10种（类）陆生野生动物动物相关行政许可事项》（国家林业局公告2017年第14号）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309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外国人在我国对国家重点保护水生野生动物进行野外考察或者在野外拍摄电影、录像等活动审批（国家清单第415项）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《中华人民共和国水生野生动物保护实施条例》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渔业船舶船员证书核发（国家清单第417项）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《中华人民共和国渔港水域交通安全管理条例》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《中华人民共和国渔业船员管理办法》（农业部令2014年第4号公布，</w:t>
            </w:r>
            <w:r>
              <w:rPr>
                <w:rFonts w:hint="eastAsia" w:ascii="Times New Roman" w:hAnsi="Times New Roman" w:eastAsia="仿宋_GB2312" w:cs="Times New Roman"/>
                <w:color w:val="000000"/>
                <w:kern w:val="0"/>
                <w:sz w:val="20"/>
                <w:szCs w:val="20"/>
                <w:highlight w:val="none"/>
              </w:rPr>
              <w:t>农业农村部令2022年第1号修正）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《中华人民共和国渔业港航监督行政处罚规定》</w:t>
            </w:r>
            <w:r>
              <w:rPr>
                <w:rFonts w:hint="eastAsia" w:ascii="Times New Roman" w:hAnsi="Times New Roman" w:eastAsia="仿宋_GB2312" w:cs="Times New Roman"/>
                <w:color w:val="000000"/>
                <w:kern w:val="0"/>
                <w:sz w:val="20"/>
                <w:szCs w:val="20"/>
                <w:highlight w:val="none"/>
              </w:rPr>
              <w:t>（农业部令2000年第34号）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水产苗种进出口审批（国家清单第418项）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农业农村厅（受理列入名录Ⅱ类的水产苗种以及未列入名录的水产苗种的进口、出口）；农业农村厅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《水产苗种管理办法》(</w:t>
            </w:r>
            <w:r>
              <w:rPr>
                <w:rFonts w:hint="eastAsia" w:ascii="Times New Roman" w:hAnsi="Times New Roman" w:eastAsia="仿宋_GB2312" w:cs="Times New Roman"/>
                <w:color w:val="000000"/>
                <w:kern w:val="0"/>
                <w:sz w:val="20"/>
                <w:szCs w:val="20"/>
                <w:highlight w:val="none"/>
              </w:rPr>
              <w:t>农业部令2001年第4号公布， 农业部令2005年第46号修正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《四川省水产种苗管理办法》（四川省人民政府令第157号）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水产苗种生产经营审批（国家清单第419项）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《农业转基因生物安全管理条例》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《水产苗种管理办法》(</w:t>
            </w:r>
            <w:r>
              <w:rPr>
                <w:rFonts w:hint="eastAsia" w:ascii="Times New Roman" w:hAnsi="Times New Roman" w:eastAsia="仿宋_GB2312" w:cs="Times New Roman"/>
                <w:color w:val="000000"/>
                <w:kern w:val="0"/>
                <w:sz w:val="20"/>
                <w:szCs w:val="20"/>
                <w:highlight w:val="none"/>
              </w:rPr>
              <w:t>农业部令2001年第4号公布， 农业部令2005年第46号修正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《四川省水产种苗管理办法》（四川省人民政府令第157号）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水域滩涂养殖证核发（国家清单第420项）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县级政府（由农业农村部门承办、部分在行政审批局）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4666" w:type="dxa"/>
            <w:vMerge w:val="restart"/>
            <w:tcMar>
              <w:top w:w="15" w:type="dxa"/>
              <w:left w:w="15" w:type="dxa"/>
              <w:right w:w="15" w:type="dxa"/>
            </w:tcMar>
            <w:vAlign w:val="center"/>
          </w:tcPr>
          <w:p>
            <w:pPr>
              <w:widowControl/>
              <w:jc w:val="both"/>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11"/>
                <w:kern w:val="0"/>
                <w:sz w:val="20"/>
                <w:szCs w:val="20"/>
                <w:highlight w:val="none"/>
              </w:rPr>
              <w:t>《水域滩涂养殖发证登记办法》（农业部令2010年第9号）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中华人民共和国渔业法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渔业捕捞许可（国家清单第423项）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农业农村厅（受理国家级水产种质资源保护区内的专项（特许）渔业捕捞许可审批）；农业农村厅，设区的市级、县级农业农村部门（部分在行政审批局）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《中华人民共和国渔业法实施细则》</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《渔业捕捞许可管理规定》（农业农村部令2018年第1号）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《长江水生生物保护管理规定》（农业农村部令2021年第5号）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《四川省〈中华人民共和国渔业法〉实施办法》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渔业船舶国籍登记（国家清单第428项）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农业农村厅，设区的市级、县级农业农村部门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《中华人民共和国船舶登记条例》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《中华人民共和国渔港水域交通安全管理条例》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《中华人民共和国渔业船舶登记办法》（农业部令2012年第8号公布，农业部令201</w:t>
            </w:r>
            <w:r>
              <w:rPr>
                <w:rFonts w:hint="eastAsia" w:ascii="Times New Roman" w:hAnsi="Times New Roman" w:eastAsia="仿宋_GB2312" w:cs="Times New Roman"/>
                <w:color w:val="000000"/>
                <w:kern w:val="0"/>
                <w:sz w:val="20"/>
                <w:szCs w:val="20"/>
                <w:highlight w:val="none"/>
              </w:rPr>
              <w:t>9</w:t>
            </w:r>
            <w:r>
              <w:rPr>
                <w:rFonts w:ascii="Times New Roman" w:hAnsi="Times New Roman" w:eastAsia="仿宋_GB2312" w:cs="Times New Roman"/>
                <w:color w:val="000000"/>
                <w:kern w:val="0"/>
                <w:sz w:val="20"/>
                <w:szCs w:val="20"/>
                <w:highlight w:val="none"/>
              </w:rPr>
              <w:t>年第</w:t>
            </w:r>
            <w:r>
              <w:rPr>
                <w:rFonts w:hint="eastAsia" w:ascii="Times New Roman" w:hAnsi="Times New Roman" w:eastAsia="仿宋_GB2312" w:cs="Times New Roman"/>
                <w:color w:val="000000"/>
                <w:kern w:val="0"/>
                <w:sz w:val="20"/>
                <w:szCs w:val="20"/>
                <w:highlight w:val="none"/>
              </w:rPr>
              <w:t>2</w:t>
            </w:r>
            <w:r>
              <w:rPr>
                <w:rFonts w:ascii="Times New Roman" w:hAnsi="Times New Roman" w:eastAsia="仿宋_GB2312" w:cs="Times New Roman"/>
                <w:color w:val="000000"/>
                <w:kern w:val="0"/>
                <w:sz w:val="20"/>
                <w:szCs w:val="20"/>
                <w:highlight w:val="none"/>
              </w:rPr>
              <w:t>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《中华人民共和国渔业港航监督行政处罚规定》（农业部令2000年第34号公布）</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报废机动车回收企业资质认定（国家清单第430项）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《报废机动车回收管理办法》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《报废机动车回收管理办法》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《报废机动车回收管理办法实施细则》（商务部令2020年第2号）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成品油零售经营资格审批（国家清单第431项）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设区的市级经济和信息化部门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《国务院办公厅关于加快发展流通促进商业消费的意见》（国办发〔2019〕42号）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从事拍卖业务许可（国家清单第432项）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r>
              <w:rPr>
                <w:rFonts w:hint="eastAsia" w:ascii="Times New Roman" w:hAnsi="Times New Roman" w:eastAsia="仿宋_GB2312" w:cs="Times New Roman"/>
                <w:color w:val="000000"/>
                <w:kern w:val="0"/>
                <w:sz w:val="20"/>
                <w:szCs w:val="20"/>
                <w:highlight w:val="none"/>
              </w:rPr>
              <w:t>〔委托中国（四川）自由贸易试验区</w:t>
            </w:r>
            <w:r>
              <w:rPr>
                <w:rFonts w:ascii="Times New Roman" w:hAnsi="Times New Roman" w:eastAsia="仿宋_GB2312" w:cs="Times New Roman"/>
                <w:color w:val="000000"/>
                <w:kern w:val="0"/>
                <w:sz w:val="20"/>
                <w:szCs w:val="20"/>
                <w:highlight w:val="none"/>
              </w:rPr>
              <w:t>和成都市及7个区域中心城市实施</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《中华人民共和国拍卖法》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《拍卖管理办法》（商务部令2004年第24号公布，商务部令2015年第2号修正）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w:t>
            </w:r>
            <w:r>
              <w:rPr>
                <w:rFonts w:ascii="Times New Roman" w:hAnsi="Times New Roman" w:eastAsia="仿宋_GB2312" w:cs="Times New Roman"/>
                <w:color w:val="000000"/>
                <w:spacing w:val="-6"/>
                <w:kern w:val="0"/>
                <w:sz w:val="20"/>
                <w:szCs w:val="20"/>
                <w:highlight w:val="none"/>
              </w:rPr>
              <w:t>调整为委托成都高新区管委会、天府新区成都管委会、成都市双流区人民政府、成都市青白江区人民政府和中国（四川）自由贸易试验区川南临港片区管委及协同改革先行区所在县（市、区）人民政府、省级以上园区管委会实施</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2.委托成都市和泸州市、德阳市、绵阳市、乐山市、南充市、宜宾市、达州市实施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《四川省人民政府关于修改《中国（四川）自由贸易试验区片区管委会实施首批省级管理事项的决定》的决定》(四川省人民政府令第344号)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319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限制进出口货物进出口许可（国家清单第434项）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商务厅（部分事项受商务部委托实施）</w:t>
            </w:r>
            <w:r>
              <w:rPr>
                <w:rFonts w:hint="eastAsia" w:ascii="Times New Roman" w:hAnsi="Times New Roman" w:eastAsia="仿宋_GB2312" w:cs="Times New Roman"/>
                <w:color w:val="000000"/>
                <w:kern w:val="0"/>
                <w:sz w:val="20"/>
                <w:szCs w:val="20"/>
                <w:highlight w:val="none"/>
              </w:rPr>
              <w:t>；商务部驻成都特派员办事处（部分事项受商务部委托实施）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《中华人民共和国货物进出口管理条例》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《中华人民共和国货物进出口管理条例》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《货物自动进口许可管理办法》</w:t>
            </w:r>
            <w:r>
              <w:rPr>
                <w:rFonts w:hint="eastAsia" w:ascii="Times New Roman" w:hAnsi="Times New Roman" w:eastAsia="仿宋_GB2312" w:cs="Times New Roman"/>
                <w:color w:val="000000"/>
                <w:kern w:val="0"/>
                <w:sz w:val="20"/>
                <w:szCs w:val="20"/>
                <w:highlight w:val="none"/>
              </w:rPr>
              <w:t>(商务部、海关总署令2004年第26号）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《货物出口许可证管理办法》</w:t>
            </w:r>
            <w:r>
              <w:rPr>
                <w:rFonts w:hint="eastAsia" w:ascii="Times New Roman" w:hAnsi="Times New Roman" w:eastAsia="仿宋_GB2312" w:cs="Times New Roman"/>
                <w:color w:val="000000"/>
                <w:kern w:val="0"/>
                <w:sz w:val="20"/>
                <w:szCs w:val="20"/>
                <w:highlight w:val="none"/>
              </w:rPr>
              <w:t>（商务部令2008年第11号）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限制进出口技术进出口许可（国家清单第435项）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商务厅会同科技厅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《中华人民共和国技术进岀口管理条例》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《中华人民共和国技术进出口管理条例》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《国务院关于第四批取消和调整行政审批项目的决定》</w:t>
            </w:r>
            <w:r>
              <w:rPr>
                <w:rFonts w:hint="eastAsia" w:ascii="Times New Roman" w:hAnsi="Times New Roman" w:eastAsia="仿宋_GB2312" w:cs="Times New Roman"/>
                <w:color w:val="000000"/>
                <w:kern w:val="0"/>
                <w:sz w:val="20"/>
                <w:szCs w:val="20"/>
                <w:highlight w:val="none"/>
              </w:rPr>
              <w:t>（国发〔2007〕33号）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易制毒化学品进出口许可（国家清单第437项）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商务厅（受商务部委托实施）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《中华人民共和国货物进出口管理条例》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《中华人民共和国货物进出口管理条例》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《商务部办公厅关于做好两用物项和技术进出口许可无纸化工作的通知》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商办安管函〔2021〕209号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对外劳务合作经营资格核准（国家清单第443项）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省级、设区的市级商务部门（乐山市在经济合作局）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《中华人民共和国对外贸易法》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《对外劳务合作管理条例》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《对外劳务合作管理条例》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对外劳务合作管理条例</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实施办法》(四川省人民政府令第316号)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文艺表演团体设立审批（国家清单第446项）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省级（部分权限委托成都市及7个区域中心城市实施）、县级文化和旅游行政部门（负责内资文艺表演团体设立审批，部分在行政审批局）</w:t>
            </w:r>
            <w:r>
              <w:rPr>
                <w:rFonts w:ascii="Times New Roman" w:hAnsi="Times New Roman" w:eastAsia="仿宋_GB2312" w:cs="Times New Roman"/>
                <w:color w:val="000000"/>
                <w:kern w:val="0"/>
                <w:sz w:val="20"/>
                <w:szCs w:val="20"/>
                <w:highlight w:val="none"/>
              </w:rPr>
              <w:br w:type="textWrapping"/>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香港特别行政区、澳门特别行政区的投资者在内地投资设立的由内地方控股的文艺表演团体设立审批，委托成都市、德阳市、绵阳市、乐山市、宜宾市、泸州市、南充市、达州市实施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《营业性演出管理条例实施细则》（文化部令第47号公布，文化部令第57号修正）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《文化和旅游部关于深化“放管服”改革促进演出市场繁荣发展的通知》（文旅市场发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2020</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境外投资演出场所经营单位设立审批（国家清单第447项）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《营业性演出管理条例实施细则》（文化部令第47号公布，文化部令第57号修正）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《文化和旅游部关于深化“放管服”改革促进演出市场繁荣发展的通知》（文旅市场发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2020</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演出经纪机构设立审批（国家清单第448项）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《营业性演出管理条例实施细则》（文化部令第47号公布，文化部令第57号修正）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《文化和旅游部关于深化“放管服”改革促进演出市场繁荣发展的通知》（文旅市场发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2020</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营业性演出审批（国家清单第449项）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省级（负责举办涉外及涉港澳台营业性演出审批）、县级文化和旅游行政部门（负责营业性演出审批，部分在行政审批局）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《营业性演出管理条例实施细则》（文化部令第47号公布，文化部令第57号修正）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《国务院关于第三批取消和调整行政审批项目的决定》</w:t>
            </w:r>
            <w:r>
              <w:rPr>
                <w:rFonts w:hint="eastAsia" w:ascii="Times New Roman" w:hAnsi="Times New Roman" w:eastAsia="仿宋_GB2312" w:cs="Times New Roman"/>
                <w:color w:val="000000"/>
                <w:kern w:val="0"/>
                <w:sz w:val="20"/>
                <w:szCs w:val="20"/>
                <w:highlight w:val="none"/>
              </w:rPr>
              <w:t>（国发〔2004〕16号）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娱乐场所经营活动审批（国家清单第451项）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省级、县级文化和旅游行政部门（部分在行政审批局）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《娱乐场所管理条例》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《娱乐场所管理条例》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《娱乐场所管理办法》（文化部令第55号）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互联网上网服务营业场所筹建审批（国家清单第452项）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省级、县级文化和旅游行政部门（部分在行政审批局）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《文化部关于印发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公众聚集文化经营场所审核公示暂行办法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的通知》（文市发〔2003〕31号）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《文化和旅游部关于进一步优化营商环境推动互联网上网服务行业规范发展的通知》（文旅市场发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2020</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86号）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329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互联网上网服务经营活动审批（国家清单第453项）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省级、县级文化和旅游行政部门（部分在行政审批局）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《互联网上网服务营业场所管理条例》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《文化和旅游部关于进一步优化营商环境推动互联网上网服务行业规范发展的通知》（文旅市场发〔2020〕86号）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设立经营性互联网文化单位审批（国家清单第454项）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《国务院关于第五批取消和下放管理层级行政审批项目的决定》（国发〔2010〕21号）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《互联网文化管理暂行规定》（文化部令第51号）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美术品进出口经营活动审批（国家清单第456项）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《国务院关于取消和下放一批行政审批项目的决定》（国发〔2013〕44号）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《艺术品经营管理办法》（文化部令第56号）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设置社会艺术水平考级机构审批（国家清单第457项）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《国务院关于第五批取消和下放管理层级行政审批项目的决定》（国发〔2010〕21号）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《社会艺术水平考级管理办法》（文化部令第31号）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境外组织或者个人在境内进行非物质文化遗产调查审批（国家清单第458项）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《中华人民共和国非物质文化遗产法》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《中华人民共和国非物质文化遗产法》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《四川省非物质文化遗产条例》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旅行社设立许可（国家清单第459项）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文化和旅游厅（委托设区的市级文化和旅游行政部门实施）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《中华人民共和国旅游法》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《中华人民共和国旅游法》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《旅行社条例实施细则》（国家旅游局令第30号）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外商投资旅行社业务许可（国家清单第460项）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文化和旅游厅（委托成都市及7个区域中心城市实施）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《中华人民共和国旅游法》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委托成都市、德阳市、绵阳市、乐山市、宜宾市、泸州市、南充市、达州市实施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《旅行社条例实施细则》（国家旅游局令第30号）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导游证核发（国家清单第464项）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文化和旅游厅（委托设区的市级文化和旅游部门实施）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《中华人民共和国旅游法》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《中华人民共和国旅游法》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《导游人员管理条例》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《导游管理办法》（国家旅游局令第44号）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涉及饮用水卫生安全的产品卫生许可（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第468项）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《国务院关于取消和下放50项行政审批项目等事项的决定》（国发〔2013〕27号）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《生活饮用水卫生监督管理办法》</w:t>
            </w:r>
            <w:r>
              <w:rPr>
                <w:rFonts w:hint="eastAsia" w:ascii="Times New Roman" w:hAnsi="Times New Roman" w:eastAsia="仿宋_GB2312" w:cs="Times New Roman"/>
                <w:color w:val="000000"/>
                <w:kern w:val="0"/>
                <w:sz w:val="20"/>
                <w:szCs w:val="20"/>
                <w:highlight w:val="none"/>
              </w:rPr>
              <w:t>(建设部、卫生部令第53号公布，住房城乡建设部、国家卫生计生委令第31号修正）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《省级涉及饮用水卫生安全产品卫生行政许可程序》</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 xml:space="preserve">卫监督发〔2009〕75号 </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《国家卫生健康委办公厅省级涉及饮用水卫生安全产品卫生行政许可规定》（国卫办监督发〔2018〕25号）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饮用水供水单位卫生许可（国家清单第469项）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《中华人民共和国传染病防治法》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《生活饮用水卫生监督管理办法》</w:t>
            </w:r>
            <w:r>
              <w:rPr>
                <w:rFonts w:hint="eastAsia" w:ascii="Times New Roman" w:hAnsi="Times New Roman" w:eastAsia="仿宋_GB2312" w:cs="Times New Roman"/>
                <w:color w:val="000000"/>
                <w:kern w:val="0"/>
                <w:sz w:val="20"/>
                <w:szCs w:val="20"/>
                <w:highlight w:val="none"/>
              </w:rPr>
              <w:t>(建设部、卫生部令第53号公布，住房城乡建设部、国家卫生计生委令第31号修正）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339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公共场所卫生许可（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第470项）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《公共场所卫生管理条例》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《公共场所卫生管理条例》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消毒产品生产单位审批（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第472项）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《中华人民共和国传染病防治法》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《消毒管理办法》</w:t>
            </w:r>
            <w:r>
              <w:rPr>
                <w:rFonts w:hint="eastAsia" w:ascii="Times New Roman" w:hAnsi="Times New Roman" w:eastAsia="仿宋_GB2312" w:cs="Times New Roman"/>
                <w:color w:val="000000"/>
                <w:kern w:val="0"/>
                <w:sz w:val="20"/>
                <w:szCs w:val="20"/>
                <w:highlight w:val="none"/>
              </w:rPr>
              <w:t>（卫生部令第27号）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高致病性或疑似高致病性病原微生物实验活动审批（国家清单第473项）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省卫生健康委（受理国家卫生健康委审批权限的实验活动）;省卫生健康委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《中华人民共和国生物安全法》</w:t>
            </w:r>
          </w:p>
        </w:tc>
        <w:tc>
          <w:tcPr>
            <w:tcW w:w="4666" w:type="dxa"/>
            <w:vMerge w:val="restart"/>
            <w:tcMar>
              <w:top w:w="15" w:type="dxa"/>
              <w:left w:w="15" w:type="dxa"/>
              <w:right w:w="15" w:type="dxa"/>
            </w:tcMar>
            <w:vAlign w:val="center"/>
          </w:tcPr>
          <w:p>
            <w:pPr>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《人间传染的高致病性病原微生物实验室和实验活动生物安全审批管理办法》（卫生部令第50号公布，国家卫生计生委令第8号修正）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466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高致病性病原微生物运输审批（国家清单第474项）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省卫生健康委（初审需要跨省、自治区、直辖市运输或者运往国外的）；省卫生健康委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《中华人民共和国传染病防治法》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《中华人民共和国传染病防治法》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《病原微生物实验室生物安全管理条例》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《可感染人类的高致病性病原微生物菌（毒）种或样本运输管理规定》（卫生部令第45号）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职业卫生、放射卫生技术服务机构资质认可（国家清单第475项）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《职业卫生技术服务机构管理办法》（国家卫生健康委令第4号）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17"/>
                <w:rFonts w:hint="default" w:ascii="Times New Roman" w:hAnsi="Times New Roman" w:eastAsia="仿宋_GB2312" w:cs="Times New Roman"/>
                <w:sz w:val="20"/>
                <w:szCs w:val="20"/>
                <w:highlight w:val="none"/>
              </w:rPr>
              <w:t>《放射卫生技术服务机构管理办法》（卫监督发</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2012</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25号公布，国卫职健函</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2020</w:t>
            </w:r>
            <w:r>
              <w:rPr>
                <w:rStyle w:val="18"/>
                <w:rFonts w:ascii="Times New Roman" w:hAnsi="Times New Roman" w:eastAsia="仿宋_GB2312" w:cs="Times New Roman"/>
                <w:sz w:val="20"/>
                <w:szCs w:val="20"/>
                <w:highlight w:val="none"/>
              </w:rPr>
              <w:t>〕</w:t>
            </w:r>
            <w:r>
              <w:rPr>
                <w:rStyle w:val="17"/>
                <w:rFonts w:hint="default" w:ascii="Times New Roman" w:hAnsi="Times New Roman" w:eastAsia="仿宋_GB2312" w:cs="Times New Roman"/>
                <w:sz w:val="20"/>
                <w:szCs w:val="20"/>
                <w:highlight w:val="none"/>
              </w:rPr>
              <w:t>340号修正）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医疗机构建设项目放射性职业病危害预评价报告审核（国家清单476项）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《放射诊疗管理规定》（卫生部令第46号公布，国家卫生计生委令第8号修正）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医疗机构建设项目放射性职业病防护设施竣工验收（国家清单第477项）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《放射诊疗管理规定》（卫生部令第46号公布，国家卫生计生委令第8号修正）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医疗机构设置审批（国家清单第478项）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医疗机构执业登记（国家清单第479项）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医疗机构人体器官移植诊疗科目登记（国家清单第480项）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《人体器官移植条例》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《人体器官移植条例》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349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母婴保健技术服务机构执业许可（国家清单第481项）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《中华人民共和国母婴保健法》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《中华人民共和国母婴保健法实施办法》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《母婴保健专项技术服务许可及人员资格管理办法》（卫妇发〔1995〕7号公布，国家卫生健康委令第7号修正）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《四川省〈中华人民共和国母婴保健法〉实施办法》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《国家卫生健康委办公厅关于做好妇幼健康领域“证照分离”改革工作的通知》（国卫办妇幼发〔2021〕14号）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医疗机构开展人类辅助生殖技术许可（国家清单第482项）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《人类辅助生殖技术管理办法》</w:t>
            </w:r>
            <w:r>
              <w:rPr>
                <w:rFonts w:hint="eastAsia" w:ascii="Times New Roman" w:hAnsi="Times New Roman" w:eastAsia="仿宋_GB2312" w:cs="Times New Roman"/>
                <w:color w:val="000000"/>
                <w:kern w:val="0"/>
                <w:sz w:val="20"/>
                <w:szCs w:val="20"/>
                <w:highlight w:val="none"/>
              </w:rPr>
              <w:t>（卫生部令第14号）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放射源诊疗技术和医用辐射机构许可（国家清单483项）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《放射性同位素与射线装置安全和防护条例》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《放射诊疗管理规定》（卫生部令第46号公布，国家卫生计生委令第8号修正）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设置戒毒医疗机构或者医疗机构从事戒毒治疗业务许可（国家清单第484项）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《戒毒治疗管理办法》（国卫医发〔2021〕5号）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医疗机构设置人类精子库审批（国家清单第485项）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《国务院关于第四批取消和调整行政审批项目的决定》（国发</w:t>
            </w:r>
            <w:r>
              <w:rPr>
                <w:rFonts w:hint="eastAsia" w:ascii="Times New Roman" w:hAnsi="Times New Roman" w:eastAsia="仿宋_GB2312" w:cs="Times New Roman"/>
                <w:color w:val="000000"/>
                <w:kern w:val="0"/>
                <w:sz w:val="20"/>
                <w:szCs w:val="20"/>
                <w:highlight w:val="none"/>
              </w:rPr>
              <w:t>〔2007〕</w:t>
            </w:r>
            <w:r>
              <w:rPr>
                <w:rFonts w:ascii="Times New Roman" w:hAnsi="Times New Roman" w:eastAsia="仿宋_GB2312" w:cs="Times New Roman"/>
                <w:color w:val="000000"/>
                <w:kern w:val="0"/>
                <w:sz w:val="20"/>
                <w:szCs w:val="20"/>
                <w:highlight w:val="none"/>
              </w:rPr>
              <w:t>33号）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《人类精子库管理办法》</w:t>
            </w:r>
            <w:r>
              <w:rPr>
                <w:rFonts w:hint="eastAsia" w:ascii="Times New Roman" w:hAnsi="Times New Roman" w:eastAsia="仿宋_GB2312" w:cs="Times New Roman"/>
                <w:color w:val="000000"/>
                <w:kern w:val="0"/>
                <w:sz w:val="20"/>
                <w:szCs w:val="20"/>
                <w:highlight w:val="none"/>
              </w:rPr>
              <w:t>（卫生部令第15号）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医疗机构购用麻醉药品、第一类精神药品许可（国家清单第486项）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血站设置审批和执业登记（国家清单第487项）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《中华人民共和国献血法》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《中华人民共和国献血法》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《血站管理办法》</w:t>
            </w:r>
            <w:r>
              <w:rPr>
                <w:rFonts w:hint="eastAsia" w:ascii="Times New Roman" w:hAnsi="Times New Roman" w:eastAsia="仿宋_GB2312" w:cs="Times New Roman"/>
                <w:color w:val="000000"/>
                <w:kern w:val="0"/>
                <w:sz w:val="20"/>
                <w:szCs w:val="20"/>
                <w:highlight w:val="none"/>
              </w:rPr>
              <w:t>（卫生部令第44号）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单采血浆站设置审批（国家清单第488项）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省卫生健康委（县级卫生健康部门初审、设区的市级卫生健康部门二审）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《血液制品管理条例》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《血液制品管理条例》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《单采血浆站管理办法》</w:t>
            </w:r>
            <w:r>
              <w:rPr>
                <w:rFonts w:hint="eastAsia" w:ascii="Times New Roman" w:hAnsi="Times New Roman" w:eastAsia="仿宋_GB2312" w:cs="Times New Roman"/>
                <w:color w:val="000000"/>
                <w:kern w:val="0"/>
                <w:sz w:val="20"/>
                <w:szCs w:val="20"/>
                <w:highlight w:val="none"/>
              </w:rPr>
              <w:t>（卫生部令第58号）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大型医用设备配置许可（国家清单第489项）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省卫生健康委（乙类）</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国家卫生健康委</w:t>
            </w:r>
            <w:r>
              <w:rPr>
                <w:rFonts w:ascii="Times New Roman" w:hAnsi="Times New Roman" w:eastAsia="仿宋_GB2312" w:cs="Times New Roman"/>
                <w:color w:val="000000"/>
                <w:kern w:val="0"/>
                <w:sz w:val="20"/>
                <w:szCs w:val="20"/>
                <w:highlight w:val="none"/>
              </w:rPr>
              <w:t>关于发布大型医用设备配置许可管理目录（2018年）的通知》（国卫规划发〔2018〕5号）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《大型医用设备配置与使用管理办法（试行）》（国卫规划发〔2018〕12号）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医师资格认定（国家清单第490项）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《中华人民共和国医师法》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《中华人民共和国医师法》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《医师资格考试暂行办法》（卫生部令第4号公布，卫医发〔2008〕32号修正）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359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医师执业注册（国家清单第491项）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《中华人民共和国医师法》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《医师执业注册管理办法》（国家卫生计生委令第13号）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川府发〔2013〕63号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乡村医生执业注册（国家清单第492项）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《乡村医生从业管理条例》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《乡村医生从业管理条例》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人体器官移植执业医师注册（国家清单第493项）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《中华人民共和国医师法》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《人体器官移植条例》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职业病诊断执业医师资格认定（国家清单第494项）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《中华人民共和国职业病防治法》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《职业病诊断与鉴定管理办法》（国家卫生健康委令第6号）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母婴保健服务人员资格认定（国家清单第495项）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《中华人民共和国母婴保健法》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《中华人民共和国母婴保健法实施办法》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施行助产技术、结扎手术、终止妊娠手术的机构和人员的审批，由县级卫生健康主管部门负责；开展婚前医学检查的机构和人员的审批，由设区的市级卫生健康主管部门负责；开展遗传病诊断、产前诊断的机构和人员的审批，由省级卫生健康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《母婴保健专项技术服务许可及人员资格管理办法》（卫妇发〔1995〕7号公布，国家卫生健康委令第7号修正）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《四川省〈中华人民共和国母婴保健法〉实施办法》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《四川省卫生和计划生育委员会关于深化“放管服”改革激发医疗领域投资活力实施意见》（川卫发〔2018〕17号）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外籍医师在华短期执业许可（国家清单第496项）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设区的市级卫生健康部门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spacing w:after="240"/>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《外国医师来华短期行医暂行管理办法》</w:t>
            </w:r>
            <w:r>
              <w:rPr>
                <w:rFonts w:hint="eastAsia" w:ascii="Times New Roman" w:hAnsi="Times New Roman" w:eastAsia="仿宋_GB2312" w:cs="Times New Roman"/>
                <w:color w:val="000000"/>
                <w:kern w:val="0"/>
                <w:sz w:val="20"/>
                <w:szCs w:val="20"/>
                <w:highlight w:val="none"/>
              </w:rPr>
              <w:t>（卫生部令 第24号发布，国家卫生计生委令第8号修正）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《香港、澳门特别行政区医师在内地短期行医管理规定》</w:t>
            </w:r>
            <w:r>
              <w:rPr>
                <w:rFonts w:hint="eastAsia" w:ascii="Times New Roman" w:hAnsi="Times New Roman" w:eastAsia="仿宋_GB2312" w:cs="Times New Roman"/>
                <w:color w:val="000000"/>
                <w:kern w:val="0"/>
                <w:sz w:val="20"/>
                <w:szCs w:val="20"/>
                <w:highlight w:val="none"/>
              </w:rPr>
              <w:t>（卫生部令第62号）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《台湾地区医师在大陆短期行医管理规定》</w:t>
            </w:r>
            <w:r>
              <w:rPr>
                <w:rFonts w:hint="eastAsia" w:ascii="Times New Roman" w:hAnsi="Times New Roman" w:eastAsia="仿宋_GB2312" w:cs="Times New Roman"/>
                <w:color w:val="000000"/>
                <w:kern w:val="0"/>
                <w:sz w:val="20"/>
                <w:szCs w:val="20"/>
                <w:highlight w:val="none"/>
              </w:rPr>
              <w:t>（卫生部令第63号）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护士执业注册（国家清单第497项）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设区的市级卫生健康部门、县级卫生健康部门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《护士条例》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《护士条例》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《国务院关于取消和下放一批行政许可事项的决定》（国发〔2019〕6号）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医疗广告审查（国家清单第498项）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省卫生健康委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《医疗广告管理办法》（国家工商局、卫生部令第16号公布，工商总局、卫生部令第26号修正）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石油天然气建设项目安全设施设计审查（国家清单第499项）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省级、设区的市级、县级应急管理部门（部分在行政审批局）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《建设项目安全设施“三同时”监督管理办法》</w:t>
            </w:r>
            <w:r>
              <w:rPr>
                <w:rFonts w:hint="eastAsia" w:ascii="Times New Roman" w:hAnsi="Times New Roman" w:eastAsia="仿宋_GB2312" w:cs="Times New Roman"/>
                <w:color w:val="000000"/>
                <w:kern w:val="0"/>
                <w:sz w:val="20"/>
                <w:szCs w:val="20"/>
                <w:highlight w:val="none"/>
              </w:rPr>
              <w:t>（安全监管总局令第36号公布，安全监管总局令第77号修正）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《国家安全监管总局办公厅关于明确非煤矿山建设项目安全监管职责等事项的通知》（安监总厅管一〔2013〕143号）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石油天然气企业安全生产许可（国家清单第500项）</w:t>
            </w:r>
          </w:p>
        </w:tc>
        <w:tc>
          <w:tcPr>
            <w:tcW w:w="1583"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《安全生产许可证条例》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《非煤矿矿山企业安全生产许可证实施办法》（安全监管总局令第20号公布，安全监管总局令第78号修正）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369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金属冶炼建设项目安全设施设计审查（国家清单第501项）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省级、设区的市级、县级应急管理部门（部分在行政审批局）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《建设项目安全设施“三同时”监督管理办法》（安全监管总局令第36号公布，安全监管总局令第77号修正）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《冶金企业和有色金属企业安全生产规定》（安全监管总局令第91号）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生产、储存危险化学品建设项目安全条件审查（国家清单第502项）</w:t>
            </w:r>
          </w:p>
        </w:tc>
        <w:tc>
          <w:tcPr>
            <w:tcW w:w="1583"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省级、设区的市级应急管理部门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《危险化学品建设项目安全监督管理办法》（安全监管总局令第45号公布，安全监管总局令第79号修正）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生产、储存危险化学品建设项目安全设施设计审查（国家清单第503项）</w:t>
            </w:r>
          </w:p>
        </w:tc>
        <w:tc>
          <w:tcPr>
            <w:tcW w:w="1583"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省级、设区的市级应急管理部门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《危险化学品建设项目安全监督管理办法》（安全监管总局令第45号公布，安全监管总局令第79号修正）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危险化学品生产企业安全生产许可（国家清单第504项）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（部分权限委托设区的市级应急管理部门实施）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《安全生产许可证条例》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除生产剧毒化学品企业以外的安全生产许可证核发委托至设区的市级应急管理部门实施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《危险化学品生产企业安全生产许可证实施办法》(</w:t>
            </w:r>
            <w:r>
              <w:rPr>
                <w:rFonts w:hint="eastAsia" w:ascii="Times New Roman" w:hAnsi="Times New Roman" w:eastAsia="仿宋_GB2312" w:cs="Times New Roman"/>
                <w:color w:val="000000"/>
                <w:kern w:val="0"/>
                <w:sz w:val="20"/>
                <w:szCs w:val="20"/>
                <w:highlight w:val="none"/>
              </w:rPr>
              <w:t>安全监管总局令</w:t>
            </w:r>
            <w:r>
              <w:rPr>
                <w:rFonts w:ascii="Times New Roman" w:hAnsi="Times New Roman" w:eastAsia="仿宋_GB2312" w:cs="Times New Roman"/>
                <w:color w:val="000000"/>
                <w:kern w:val="0"/>
                <w:sz w:val="20"/>
                <w:szCs w:val="20"/>
                <w:highlight w:val="none"/>
              </w:rPr>
              <w:t>第41号</w:t>
            </w:r>
            <w:r>
              <w:rPr>
                <w:rFonts w:hint="eastAsia" w:ascii="Times New Roman" w:hAnsi="Times New Roman" w:eastAsia="仿宋_GB2312" w:cs="Times New Roman"/>
                <w:color w:val="000000"/>
                <w:kern w:val="0"/>
                <w:sz w:val="20"/>
                <w:szCs w:val="20"/>
                <w:highlight w:val="none"/>
                <w:lang w:eastAsia="zh-CN"/>
              </w:rPr>
              <w:t>公</w:t>
            </w:r>
            <w:r>
              <w:rPr>
                <w:rFonts w:ascii="Times New Roman" w:hAnsi="Times New Roman" w:eastAsia="仿宋_GB2312" w:cs="Times New Roman"/>
                <w:color w:val="000000"/>
                <w:kern w:val="0"/>
                <w:sz w:val="20"/>
                <w:szCs w:val="20"/>
                <w:highlight w:val="none"/>
              </w:rPr>
              <w:t>布，安全监管总局令第80号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危险化学品安全使用许可（国家清单第505项）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设区的市级应急管理部门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《危险化学品安全使用许可证实施办法》（安全监管总局令第57号公布，安全监管总局令第89号修正）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危险化学品经营许可（国家清单第506项）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设区的市级、县级应急管理部门（部分在行政审批局）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《危险化学品经营许可证管理办法》（安全监管总局令第55号公布，安全监管总局令第79号修正）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生产、储存烟花爆竹建设项目安全设施设计审查（国家清单第507项）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省级</w:t>
            </w:r>
            <w:r>
              <w:rPr>
                <w:rFonts w:ascii="Times New Roman" w:hAnsi="Times New Roman" w:eastAsia="仿宋_GB2312" w:cs="Times New Roman"/>
                <w:color w:val="000000"/>
                <w:kern w:val="0"/>
                <w:sz w:val="20"/>
                <w:szCs w:val="20"/>
                <w:highlight w:val="none"/>
              </w:rPr>
              <w:t>权限委托设区的市级应急管理部门实施）、设区的市级、县级应急管理部门（部分在行政审批局）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《烟花爆竹生产企业安全生产许可证实施办法》（安全监管总局令第54号）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省级权限委托至设区的市级应急管理主管部门实施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《建设项目安全设施“三同时”监督管理办法》（安全监管总局令第36号公布，安全监管总局令第77号修正）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烟花爆竹生产企业安全生产许可（国家清单第508项）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《安全生产许可证条例》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《烟花爆竹生产企业安全生产许可证实施办法》（安全监管总局令第54号）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烟花爆竹经营许可（国家清单第509项）</w:t>
            </w:r>
          </w:p>
        </w:tc>
        <w:tc>
          <w:tcPr>
            <w:tcW w:w="1583"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设区的市级、县级应急管理部门（部分在行政审批局）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《烟花爆竹安全管理条例》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《烟花爆竹经营许可实施办法》（安全监管总局令第65号）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第一类非药品类易制毒化学品生产许可（国家清单第510项）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《非药品类易制毒化学品生产、经营许可办法》（</w:t>
            </w:r>
            <w:r>
              <w:rPr>
                <w:rFonts w:hint="eastAsia" w:ascii="Times New Roman" w:hAnsi="Times New Roman" w:eastAsia="仿宋_GB2312" w:cs="Times New Roman"/>
                <w:color w:val="000000"/>
                <w:kern w:val="0"/>
                <w:sz w:val="20"/>
                <w:szCs w:val="20"/>
                <w:highlight w:val="none"/>
              </w:rPr>
              <w:t>安全监管总局令第</w:t>
            </w:r>
            <w:r>
              <w:rPr>
                <w:rFonts w:ascii="Times New Roman" w:hAnsi="Times New Roman" w:eastAsia="仿宋_GB2312" w:cs="Times New Roman"/>
                <w:color w:val="000000"/>
                <w:kern w:val="0"/>
                <w:sz w:val="20"/>
                <w:szCs w:val="20"/>
                <w:highlight w:val="none"/>
              </w:rPr>
              <w:t>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379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第一类非药品类易制毒化学品经营许可（国家清单第511项）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《非药品类易制毒化学品生产、经营许可办法》（安全监管总局令第5号）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安全评价检测检验机构资质认定（国家清单第512项）</w:t>
            </w:r>
          </w:p>
        </w:tc>
        <w:tc>
          <w:tcPr>
            <w:tcW w:w="1583"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《安全评价检测检验机构管理办法》（应急管理部令</w:t>
            </w:r>
            <w:r>
              <w:rPr>
                <w:rFonts w:hint="eastAsia" w:ascii="Times New Roman" w:hAnsi="Times New Roman" w:eastAsia="仿宋_GB2312" w:cs="Times New Roman"/>
                <w:color w:val="000000"/>
                <w:kern w:val="0"/>
                <w:sz w:val="20"/>
                <w:szCs w:val="20"/>
                <w:highlight w:val="none"/>
              </w:rPr>
              <w:t>第</w:t>
            </w:r>
            <w:r>
              <w:rPr>
                <w:rFonts w:ascii="Times New Roman" w:hAnsi="Times New Roman" w:eastAsia="仿宋_GB2312" w:cs="Times New Roman"/>
                <w:color w:val="000000"/>
                <w:kern w:val="0"/>
                <w:sz w:val="20"/>
                <w:szCs w:val="20"/>
                <w:highlight w:val="none"/>
              </w:rPr>
              <w:t>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公众聚集场所投入使用、营业前消防安全检查（</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第513项）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省消防救援总队</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设区的市级、县级消防救援机构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消防监督检查规定（公安部令第120号）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应急管理部关于贯彻实施新修改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中华人民共和国消防法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全面实行公众聚集场所投入使用营业前消防安全检查告知承诺管理的通知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(应急〔2011〕34号）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注册消防工程师注册（</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第514项）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省消防救援总队</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省消防救援总队</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《注册消防工程师管理规定》（公安部令第143号）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《注册消防工程师制度暂行规定》（人社部发〔2012〕56号）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消防设施操作员职业资格认定（</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省消防救援总队</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省级消防行业职业技能鉴定机构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《中华人民共和国消防法》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人力资源和社会保障部办公厅关于同意</w:t>
            </w:r>
            <w:r>
              <w:rPr>
                <w:rFonts w:hint="eastAsia" w:ascii="Times New Roman" w:hAnsi="Times New Roman" w:eastAsia="仿宋_GB2312" w:cs="Times New Roman"/>
                <w:color w:val="000000"/>
                <w:kern w:val="0"/>
                <w:sz w:val="20"/>
                <w:szCs w:val="20"/>
                <w:highlight w:val="none"/>
                <w:lang w:eastAsia="zh-CN"/>
              </w:rPr>
              <w:t>建设</w:t>
            </w:r>
            <w:r>
              <w:rPr>
                <w:rFonts w:ascii="Times New Roman" w:hAnsi="Times New Roman" w:eastAsia="仿宋_GB2312" w:cs="Times New Roman"/>
                <w:color w:val="000000"/>
                <w:kern w:val="0"/>
                <w:sz w:val="20"/>
                <w:szCs w:val="20"/>
                <w:highlight w:val="none"/>
              </w:rPr>
              <w:t>消防民政交通运输等行业特有工种职业技能鉴定站的函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（人社厅函〔2011〕416号）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国家职业技能标准</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消防设施操作员（2019版）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》（职业编码：4-07-05-04）</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应急管理部消防救援局关于贯彻实施国家职业技能标准</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消防设施操作员</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（应急消〔2019〕154号）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应急管理部消防救援局关于进一步加强和规范消防行业职业技能鉴定工作的通知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（应急消〔2020〕368号）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注册安全工程师注册（国家清单第516项）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（负责初级）</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《注册安全工程师管理规定》（安全监管总局令第11号</w:t>
            </w:r>
            <w:r>
              <w:rPr>
                <w:rFonts w:hint="eastAsia" w:ascii="Times New Roman" w:hAnsi="Times New Roman" w:eastAsia="仿宋_GB2312" w:cs="Times New Roman"/>
                <w:color w:val="000000"/>
                <w:kern w:val="0"/>
                <w:sz w:val="20"/>
                <w:szCs w:val="20"/>
                <w:highlight w:val="none"/>
                <w:lang w:eastAsia="zh-CN"/>
              </w:rPr>
              <w:t>公布</w:t>
            </w:r>
            <w:r>
              <w:rPr>
                <w:rFonts w:ascii="Times New Roman" w:hAnsi="Times New Roman" w:eastAsia="仿宋_GB2312" w:cs="Times New Roman"/>
                <w:color w:val="000000"/>
                <w:kern w:val="0"/>
                <w:sz w:val="20"/>
                <w:szCs w:val="20"/>
                <w:highlight w:val="none"/>
              </w:rPr>
              <w:t>，安全监管总局令第63号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《注册安全工程师职业资格考试实施办法》（应急〔2019〕8号）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特种作业人员职业资格认定（国家清单第517项）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（部分权限委托设区的市级应急管理部门实施）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《特种作业人员安全技术培训考核管理规定》（安全监管总局令第30号公布，安全监管总局令第80号修正）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调整为委托设区的市级应急管理部门实施特种作业人员操作证审批（省管和中央在川企业除外）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重大工程抗震设防要求审定（国家清单第518号）</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省地震局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省地震局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《中华人民共和国防震减灾法》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《地震安全性评价管理条例》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《四川省防震减灾条例》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2"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商业银行、信用社代理支库业务审批</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（国家清单第521项）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人行成都分行(成都分行营业管理部、市州中心支行受理）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《商业银行、信用社代理支库业务审批工作规程（暂行）》（银发〔2005〕89号）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7"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黄金及其制品进出口审批</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（国家清单第523项）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人行成都分行（成都分行、成都分行营业管理部、市州中心支行受理）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《黄金及黄金制品进出口管理办法》（人民银行、海关总署令〔2015〕第1号公布，人民银行、海关总署令〔2020〕第3号修正）</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人行成都分行仅负责黄金制品进出口审批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389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银行账户开户许可</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（国家清单第524项）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人行成都分行营业管理部、市州中心支行、县支行</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《国务院关于取消和下放一批行政许可事项的决定》（国发〔2020〕13号）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国库集中收付代理银行资格认定</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（国家清单第526项）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人行成都分行、成都分行营业管理部、市州中心支行、县支行</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人民币图样使用审批</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（国家清单第530项）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人行成都分行</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《中华人民共和国人民币管理条例》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《人民币图样使用管理办法》（中国人民银行令2019</w:t>
            </w:r>
            <w:r>
              <w:rPr>
                <w:rFonts w:hint="eastAsia" w:ascii="Times New Roman" w:hAnsi="Times New Roman" w:eastAsia="仿宋_GB2312" w:cs="Times New Roman"/>
                <w:color w:val="000000"/>
                <w:kern w:val="0"/>
                <w:sz w:val="20"/>
                <w:szCs w:val="20"/>
                <w:highlight w:val="none"/>
              </w:rPr>
              <w:t>年</w:t>
            </w:r>
            <w:r>
              <w:rPr>
                <w:rFonts w:ascii="Times New Roman" w:hAnsi="Times New Roman" w:eastAsia="仿宋_GB2312" w:cs="Times New Roman"/>
                <w:color w:val="000000"/>
                <w:kern w:val="0"/>
                <w:sz w:val="20"/>
                <w:szCs w:val="20"/>
                <w:highlight w:val="none"/>
              </w:rPr>
              <w:t>第2号）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保税仓库设立审批（国家清单第535项）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成都海关（由所在地主管海关受理）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《中华人民共和国海关对保税仓库及所存货物的管理规定》（海关总署令第105号公布，海关总署令第240号修正）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出口监管仓库设立审批（国家清单第536项）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成都海关（由所在地主管海关受理）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《中华人民共和国海关对出口监管仓库及所存货物的管理办法》（海关总署令第133号公布，海关总署令第243号修正）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保税物流中心设立审批（国家清单第538项）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成都海关（负责受理保税物流中心（B型）、审批保税物流中心（A型）；其中保税物流中心（A型）由所在地主管海关受理）</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《中华人民共和国海关对保税物流中心（A型）的暂行管理办法》（海关总署令第129号公布，海关总署令第243号修正）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《中华人民共和国海关对保税物流中心（B型）的暂行管理办法》（海关总署令第130号公布，海关总署令第243号修正）</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海关监管货物仓储企业注册（国家清单第539项）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隶属海关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《中华人民共和国海关监管区管理暂行办法》（海关总署令第232号公布，海关总署令第240号修正）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过境动物、进境特定动植物及其产品检疫审批</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（国家清单第540项）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w:t>
            </w:r>
          </w:p>
        </w:tc>
        <w:tc>
          <w:tcPr>
            <w:tcW w:w="4666" w:type="dxa"/>
            <w:vMerge w:val="restart"/>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出境特定动植物及其产品和其他检疫物的生产、加工、存放单位注册登记（国家清单第541项）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进出境动植物检疫除害处理单位核准（国家清单第542项）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《中华人民共和国进出境动植物检疫法实施条例》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399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特殊物品出入境卫生检疫审批（国家清单第543项）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《中华人民共和国国境卫生检疫法实施细则》</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《中华人民共和国国境卫生检疫法实施细则》</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国境口岸卫生许可（国家清单第544项）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成都海关</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隶属海关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《中华人民共和国国境卫生检疫法》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《中华人民共和国国境卫生检疫法实施细则》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《中华人民共和国国境卫生检疫法实施细则》</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《公共场所卫生管理条例》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《公共场所卫生管理条例》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增值税防</w:t>
            </w:r>
            <w:r>
              <w:rPr>
                <w:rFonts w:hint="eastAsia" w:ascii="Times New Roman" w:hAnsi="Times New Roman" w:eastAsia="仿宋_GB2312" w:cs="Times New Roman"/>
                <w:color w:val="000000"/>
                <w:kern w:val="0"/>
                <w:sz w:val="20"/>
                <w:szCs w:val="20"/>
                <w:highlight w:val="none"/>
                <w:lang w:eastAsia="zh-CN"/>
              </w:rPr>
              <w:t>伪</w:t>
            </w:r>
            <w:r>
              <w:rPr>
                <w:rFonts w:ascii="Times New Roman" w:hAnsi="Times New Roman" w:eastAsia="仿宋_GB2312" w:cs="Times New Roman"/>
                <w:color w:val="000000"/>
                <w:kern w:val="0"/>
                <w:sz w:val="20"/>
                <w:szCs w:val="20"/>
                <w:highlight w:val="none"/>
              </w:rPr>
              <w:t>税控系统最高开票限额审批（国家清单第545项）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国家税务总局四川省税务局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县级税务机关</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《国家税务总局关于进一步简化税务行政许可事项办理程序的公告》（国家税务总局公告2019年第34号）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重要工业产品生产许可（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省市场监管局（部分权限委托成都及7个区域中心城市实施）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实行告知承诺的食品相关产品、肥料许可委托成都市、德阳市、绵阳市、乐山市、宜宾市、泸州市、南充市、达州市负责属地实施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《中华人民共和国工业产品生产许可证管理条例》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《中华人民共和国工业产品生产许可证管理条例实施办法》（</w:t>
            </w:r>
            <w:r>
              <w:rPr>
                <w:rFonts w:hint="eastAsia" w:ascii="Times New Roman" w:hAnsi="Times New Roman" w:eastAsia="仿宋_GB2312" w:cs="Times New Roman"/>
                <w:color w:val="000000"/>
                <w:kern w:val="0"/>
                <w:sz w:val="20"/>
                <w:szCs w:val="20"/>
                <w:highlight w:val="none"/>
              </w:rPr>
              <w:t>质检</w:t>
            </w:r>
            <w:r>
              <w:rPr>
                <w:rFonts w:ascii="Times New Roman" w:hAnsi="Times New Roman" w:eastAsia="仿宋_GB2312" w:cs="Times New Roman"/>
                <w:color w:val="000000"/>
                <w:kern w:val="0"/>
                <w:sz w:val="20"/>
                <w:szCs w:val="20"/>
                <w:highlight w:val="none"/>
              </w:rPr>
              <w:t>总局令第156号）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《国务院关于调整工业产品生产许可证管理目录加强事中事后监管的决定》（国发〔2019〕19号）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《中华人民共和国工业生产许可证管理条例》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《国务院办公厅关于深化商事制度改革进一步为企业松绑减负激发企业活力的通知》（国办发〔2020〕29号）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《市场监管总局关于公布工业产品生产许可证实施通则及实施细则的公告》〔2018年第26号〕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《市场监督管理行政许可程序暂行规定》（市场监管总局令第16号）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《食品生产许可管理办法》(市场监管总局令第24号）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《国家食品药品监督管理总局关于印发食品生产许可审查通则的通知》（食药监食监一〔2016〕103号）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《国家食品药品监督管理总局关于印发保健食品生产许可审查细则的通知》（食药监食监三〔2016〕151号）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食品添加剂生产许可（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第548项）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《食品生产许可管理办法》(市场监管总局令第24号）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《国家食品药品监督管理总局关于印发食品生产许可审查通则的通知》食药监食监一〔2016〕103号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《四川省市场监督管理局关于贯彻〈食品生产许可管理办法〉的实施意见》（川市监发〔2020〕50号）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549项）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设区的市级、县级市场监管部门或者行政审批局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《食品经营许可管理办法》（国家食品药品监督管理总局令第17号）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《四川省食品经营许可管理实施办法》（川食药监发〔2016〕70号）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特种设备生产单位许可   （国家清单第553项）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省市场监管局（部分权限委托成都及7个区域中心城市实施；部分权限委托成都市市场监管部门实施）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《特种设备生产和充装单位许可规则》（TSG07-2019）</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1.特种设备生产单位设计、制造许可事项委托成都市、德阳市、绵阳市、乐山市、宜宾市、泸州市、南充市、达州市属地实施              2.特种设备生产单位安装、改造、维修许可委托成都市市场监管部门实施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《市场监督管理行政许可程序暂行规定》（市场监管总局令第16号）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《市场监管总局关于特种设备行政许可有关事项的公告》（2021年第41号）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市场监管总局关于发布</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特种设备检验机构核准规则</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和</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特种设备生产和充装单位许可规则</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 xml:space="preserve">（第1号修改单）的公告》（2021年第42号）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《市场监管总局办公厅关于特种设备行政许可有关事项的通知》（市监特设发〔2022〕17号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《四川省质量技术监督局进一步简政放权放管结合优化服务实施意见》（川质监发〔2017〕28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《四川省市场监督管理局办公室关于进一步做好特种设备行政许可改革有关事项的通知》（川市监办函〔2019〕190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四川省市场监督管理局关于委托下放部分行政许可事项的通知》（川市监发〔2021〕83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 关于规范办理委托下放行政许可事项的通知》（川市监函〔2021〕842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移动式压力容器、气瓶充装许可（国家清单第554项）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委托市（州）市场监管部门实施</w:t>
            </w:r>
            <w:r>
              <w:rPr>
                <w:rFonts w:hint="eastAsia" w:ascii="Times New Roman" w:hAnsi="Times New Roman" w:eastAsia="仿宋_GB2312" w:cs="Times New Roman"/>
                <w:color w:val="000000"/>
                <w:kern w:val="0"/>
                <w:sz w:val="20"/>
                <w:szCs w:val="20"/>
                <w:highlight w:val="none"/>
                <w:lang w:eastAsia="zh-CN"/>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《特种设备生产和充装单位许可规则》（TSG07-2019）</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《瓶装气体分类》 （GB/T 16163-2012）</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《气瓶安全技术规程》（TSG23-2021）</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《市场监督管理行政许可程序暂行规定》（市场监管总局令第16号）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《市场监管总局关于特种设备行政许可有关事项的公告》（2021年第41号）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《市场监管总局办公厅关于特种设备行政许可有关事项的通知》（市监特设发〔2022〕17号</w:t>
            </w:r>
            <w:r>
              <w:rPr>
                <w:rFonts w:hint="eastAsia" w:ascii="Times New Roman" w:hAnsi="Times New Roman" w:eastAsia="仿宋_GB2312" w:cs="Times New Roman"/>
                <w:color w:val="000000"/>
                <w:kern w:val="0"/>
                <w:sz w:val="20"/>
                <w:szCs w:val="20"/>
                <w:highlight w:val="none"/>
                <w:lang w:eastAsia="zh-CN"/>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《四川省质量技术监督局进一步简政放权放管结合优化服务实施意见》（川质监发〔2017〕28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《四川省市场监督管理局办公室关于进一步做好特种设备行政许可改革有关事项的通知》（川市监办函〔2019〕190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特种设备使用登记（国家清单第555项）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特种设备使用管理规则</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（TSG 08－2017）</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质检总局办公厅关于实施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特种设备使用管理规则</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中若干问题的通知</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(质检办特函〔2017〕1015号）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409</w:t>
            </w:r>
          </w:p>
        </w:tc>
        <w:tc>
          <w:tcPr>
            <w:tcW w:w="156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特种设备检验、检测机构核准（国家清单第556项）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《特种设备检验机构核准规则》 （TSG Z7001-2021）</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《市场监管总局办公厅关于特种设备检验机构核准有关事项的通知》（市监特设发〔2022〕13号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《市场监管总局关于特种设备行政许可有关事项的公告》（2021年第41号）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特种设备检验、检测人员资格认定（国家清单第557项）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《市场监管总局关于特种设备行政许可有关事项的公告》（2019年第3号）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《特种设备无损检测人员考核规则》（TSG Z8001-2019）</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《市场监管总局关于特种设备行政许可有关事项的公告》（2021年第41号）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《四川省市场监督管理局关于贯彻落实特种设备行政许可改革有关事项的通知》（川市监函〔2022〕228号）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特种设备安全管理和作业人员资格认定（国家清单第558项）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《中华人民共和国特种设备安全法》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《特种设备作业人员监督管理办法》（质检总局令第70号公布，质检总局令第140号修正）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《市场监管总局关于特种设备行政许可有关事项的公告》（2019年第3号）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《特种设备作业人员考核规则》（TSG Z6001-2019）</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《四川省市场监督管理局关于特种设备作业人员资格认定有关事项的通知》（川市监发〔2020〕40号）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计量标准器具核准（</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省级、设区的市、县级市场监管部门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《计量标准考核办法》（市监总局令第31号）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《计量标准考核规范》（JJF1033-2016）</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四川省质量技术监督局关于深化“放管服”改革进一步优化营商环境的若干措施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的通知》（川质监发〔2018〕26号）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计量器具型式批准（</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省市场监督管理局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《中华人民共和国进口计量器具监督管理办法》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《计量器具新产品管理办法》（</w:t>
            </w:r>
            <w:r>
              <w:rPr>
                <w:rFonts w:hint="eastAsia" w:ascii="Times New Roman" w:hAnsi="Times New Roman" w:eastAsia="仿宋_GB2312" w:cs="Times New Roman"/>
                <w:color w:val="000000"/>
                <w:kern w:val="0"/>
                <w:sz w:val="20"/>
                <w:szCs w:val="20"/>
                <w:highlight w:val="none"/>
              </w:rPr>
              <w:t>市场监管</w:t>
            </w:r>
            <w:r>
              <w:rPr>
                <w:rFonts w:ascii="Times New Roman" w:hAnsi="Times New Roman" w:eastAsia="仿宋_GB2312" w:cs="Times New Roman"/>
                <w:color w:val="000000"/>
                <w:kern w:val="0"/>
                <w:sz w:val="20"/>
                <w:szCs w:val="20"/>
                <w:highlight w:val="none"/>
              </w:rPr>
              <w:t>总局令第74号）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《计量器具型式评价通用规范》（JJF1015-2014）</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四川省质量技术监督局关于深化“放管服”改革进一步优化营商环境的若干措施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的通知》（川质监发〔2018〕26号）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承担国家法定计量检定机构任务授权（</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《计量授权管理办法》（</w:t>
            </w:r>
            <w:r>
              <w:rPr>
                <w:rFonts w:hint="eastAsia" w:ascii="Times New Roman" w:hAnsi="Times New Roman" w:eastAsia="仿宋_GB2312" w:cs="Times New Roman"/>
                <w:color w:val="000000"/>
                <w:kern w:val="0"/>
                <w:sz w:val="20"/>
                <w:szCs w:val="20"/>
                <w:highlight w:val="none"/>
              </w:rPr>
              <w:t>市场监管</w:t>
            </w:r>
            <w:r>
              <w:rPr>
                <w:rFonts w:ascii="Times New Roman" w:hAnsi="Times New Roman" w:eastAsia="仿宋_GB2312" w:cs="Times New Roman"/>
                <w:color w:val="000000"/>
                <w:kern w:val="0"/>
                <w:sz w:val="20"/>
                <w:szCs w:val="20"/>
                <w:highlight w:val="none"/>
              </w:rPr>
              <w:t>总局令第4号）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《法定计量检定机构考核规范》（JJF1069-2012）</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四川省质量技术监督局关于深化“放管服”改革进一步优化营商环境的若干措施</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的通知》（川质监发〔2018〕26号）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注册计量师注册（</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《注册计量师注册管理规定》（市场监管总局2022年第6号公告） </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检验检测机构资质认定（国家清单第566项）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省市场监管局（部分权限委托设区的市级市场监管部门）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《中华人民共和国产品质量法》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简易变更事项委托设区的市级市场监管部门）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《检验检测机构资质认定管理办法》（质检总局令第163号公布，市场监管总局令第38</w:t>
            </w:r>
            <w:r>
              <w:rPr>
                <w:rFonts w:hint="eastAsia" w:ascii="Times New Roman" w:hAnsi="Times New Roman" w:eastAsia="仿宋_GB2312" w:cs="Times New Roman"/>
                <w:color w:val="000000"/>
                <w:kern w:val="0"/>
                <w:sz w:val="20"/>
                <w:szCs w:val="20"/>
                <w:highlight w:val="none"/>
                <w:lang w:eastAsia="zh-CN"/>
              </w:rPr>
              <w:t>号</w:t>
            </w:r>
            <w:r>
              <w:rPr>
                <w:rFonts w:ascii="Times New Roman" w:hAnsi="Times New Roman" w:eastAsia="仿宋_GB2312" w:cs="Times New Roman"/>
                <w:color w:val="000000"/>
                <w:kern w:val="0"/>
                <w:sz w:val="20"/>
                <w:szCs w:val="20"/>
                <w:highlight w:val="none"/>
              </w:rPr>
              <w:t>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《中华人民共和国计量法实施细则》</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《检验检测机构监督管理办法》（市场监管总局令第39号）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《市场监督管理行政许可程序暂行规定》（市场监管总局令第16号）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《中华人民共和国认证认可条例》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《市场监管总局关于进一步推进检验检测机构资质认定改革工作的意见》（国市监检测〔2019〕206号）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《四川省质量技术监督局关于印发〈四川省质量技术监督局关于深化“放管服”改革进一步优化营商环境的若干措施〉的通知》（川质监发〔2018〕26号）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《四川省质量技术监督局关于印发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四川省质量技术监督局进一步简政放权放管结合优化服务实施意见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的通知》（川质监发〔2017〕28号）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药品广告审查（</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《药品、医疗器械、保健食品、特殊医学用途配方食品广告审查管理暂行办法》（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医疗器械广告审查（</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第568项）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《药品、医疗器械、保健食品、特殊医学用途配方食品广告审查管理暂行办法》（市场监管总局令第21号）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医疗器械监督管理条例</w:t>
            </w:r>
            <w:r>
              <w:rPr>
                <w:rFonts w:ascii="Times New Roman" w:hAnsi="Times New Roman" w:eastAsia="仿宋_GB2312" w:cs="Times New Roman"/>
                <w:color w:val="000000"/>
                <w:kern w:val="0"/>
                <w:sz w:val="20"/>
                <w:szCs w:val="20"/>
                <w:highlight w:val="none"/>
              </w:rPr>
              <w:t>》</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419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保健食品广告审查（国家清单第569项）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《药品、医疗器械、保健食品、特殊医学用途配方食品广告审查管理暂行办法》（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第21号）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特殊医学用途配方食品广告审查（国家清单第570项）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《中华人民共和国药品管理法》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《中华人民共和国食品安全法实施条例》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《中华人民共和国食品安全法》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《药品、医疗器械、保健食品、特殊医学用途配方食品广告审查管理暂行办法》（市场监管总局令第21号）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企业登记注册（国家清单第572项）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省级、设区的市、县级市场监管部门或者行政审批局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《中华人民共和国公司法》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《中华人民共和国公司登记管理条例》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《中华人民共和国企业法人登记管理条例》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《中华人民共和国合伙企业登记管理办法》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《中华人民共和国合伙企业法》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《中华人民共和国市场主体登记管理条例实施细则》（市场监管总局令第52号）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《中华人民共和国个人独资企业法》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《外商投资企业授权登记管理办法》（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第51号）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《中华人民共和国外商投资法》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《市场监管总局关于印发〈市场主体登记文书规范〉〈市场主体登记提交材料规范〉的通知》（国市监注发〔2022〕24号）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《中华人民共和国外商投资法实施条例》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《关于对北京市工商行政管理局等90个被授权局外商投资企业核准登记权予以确认的通知》（工商外企字〔2003〕第137号）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《关于授予山西省等49个工商行政管理局外商投资企业核准登记权的通知》（工商外企字〔2005〕第196号）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授予四川省南充市、达州市、遂宁市、凉山州、自贡市、泸州市、雅安市、宜宾市、广元市、巴中市、攀枝花市、甘孜州、阿坝州、广安市工商行政管理局的外商投资企业核准登记权的通知》（工商外企字〔2007〕282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《关于授予成都市龙泉驿工商行政管理局和高新工商行政管理局外商投资企业核准登记权的通知》（工商外企字〔2009〕140号）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《四川省市场监督管理局关于下放市场主体登记注册管辖权的通知》（川市监发〔2021〕16号）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个体工商户登记注册（国家清单第573项）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省市场监督管理局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县级市场监管部门（部分在行政审批局）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《个体工商户条例》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《个体工商户条例》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《中华人民共和国市场主体登记管理条例实施细则》（</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《市场监管总局关于印发〈市场主体登记文书规范〉〈市场主体登记提交材料规范〉的通知》（国市监注发〔2022〕24号）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农民专业合作社登记注册（国家清单第574项）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省市场监督管理局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县级市场监管部门或者行政审批局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《中华人民共和国农民专业合作社法》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《农民专业合作社登记管理条例》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《中华人民共和国市场主体登记管理条例实施细则》（</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第52号）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《市场监管总局关于印发〈市场主体登记文书规范〉〈市场主体登记提交材料规范〉的通知》（国市监注发〔2022〕24号）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外国企业常驻代表机构登记（国家清单第575项）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省市场监督管理局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省市场监管局（委托成都市市场监管局属地实施）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《外国企业常驻代表机构登记管理条例》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《外国企业常驻代表机构登记管理条例》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《国务院关于取消和下放一批行政审批项目等事项的决定》（国发〔2013〕19号）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《四川省市场监督管理局关于下放市场主体登记注册管辖权的通知》（川市监发〔2021〕16号）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外国（地区）企业在中国境内从事生产经营活动核准（国家清单第576项）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省市场监督管理局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省市场监管局（委托成都市市场监管局属地实施）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《国务院关于取消和下放一批行政审批项目等事项的决定》（国发〔2013〕19号）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《外国(地区)企业在中国境内从事生产经营活动登记管理办法》（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《四川省市场监督管理局关于下放市场主体登记注册管辖权的通知》（川市监发〔2021〕16号）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广播电视节目制作经营单位设立审批（国家清单第577项）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省广电局（委托自由贸易试验区、成都市及7个区域中心城市实施）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《广播电视节目制作经营管理规定》（广播电影电视总局令第34号）</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1.</w:t>
            </w:r>
            <w:r>
              <w:rPr>
                <w:rFonts w:ascii="Times New Roman" w:hAnsi="Times New Roman" w:eastAsia="仿宋_GB2312" w:cs="Times New Roman"/>
                <w:color w:val="000000"/>
                <w:spacing w:val="-6"/>
                <w:kern w:val="0"/>
                <w:sz w:val="20"/>
                <w:szCs w:val="20"/>
                <w:highlight w:val="none"/>
              </w:rPr>
              <w:t>调整为委托中国（四川）自由贸易试验区实施</w:t>
            </w:r>
          </w:p>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2.委托成都市、德阳市、绵阳市、乐山市、南充市、泸州市、宜宾市、达州市实施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国产电视剧片审查（国家清单第579项）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《电视剧内容管理规定》（广播电影电视总局令第63号公布，新闻出版广电总局令第8号修正）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影视节目制作机构与外文合作制作电视剧审查（国家清单第580项）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《电视剧内容管理规定》</w:t>
            </w:r>
            <w:r>
              <w:rPr>
                <w:rFonts w:hint="eastAsia" w:ascii="Times New Roman" w:hAnsi="Times New Roman" w:eastAsia="仿宋_GB2312" w:cs="Times New Roman"/>
                <w:color w:val="000000"/>
                <w:kern w:val="0"/>
                <w:sz w:val="20"/>
                <w:szCs w:val="20"/>
                <w:highlight w:val="none"/>
              </w:rPr>
              <w:t>（广播电影电视总局令第63号公布，新闻出版广电总局令第8号修正）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429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境外广播电视节目审批（国家清单第581项）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top"/>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《境外电视节目引进、播出管理规定》（广播电影电视总局令第42号）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广播电台、电视台以卫星等传输方式进口、转播境外广播电视节目审批（国家清单第582项）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top"/>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《境外电视节目引进、播出管理规定》（广播电影电视总局令第42号）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举办广播电视节目交流、交易活动审批（国家清单第585项）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top"/>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《境外电视节目引进、播出管理规定》（广播电影电视总局令第42号）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广播电视专用频段频率使用许可（国家清单第586项）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省广电局（受理上报）</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《广播电视无线传输覆盖网管理办法》（广播电影电视总局令第45号）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无线广播电视发射设备订购证明核发（国家清单第587项）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《广播电视无线传输覆盖网管理办法》（广播电影电视总局令第45号）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广播电台、电视台设立、终止审批（国家清单第589项）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省级、设区的市级、县级广电部门（逐级受理上报）</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《广播电台电视台审批管理办法》（广播电影电视总局令第37号）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广播电台、电视台变更台名、台标，节目设置范围或节目套数审批（国家清单第590项）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省级、设区的市级、县级广电部门（逐级受理上报）；省广电局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《广播电台电视台审批管理办法》（广播电影电视总局令第37号）</w:t>
            </w:r>
            <w:r>
              <w:rPr>
                <w:rFonts w:ascii="Times New Roman" w:hAnsi="Times New Roman" w:eastAsia="仿宋_GB2312" w:cs="Times New Roman"/>
                <w:color w:val="000000"/>
                <w:kern w:val="0"/>
                <w:sz w:val="20"/>
                <w:szCs w:val="20"/>
                <w:highlight w:val="none"/>
              </w:rPr>
              <w:br w:type="textWrapping"/>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《国务院关于取消和下放一批行政许可事项的决定》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乡镇设立广播电视站和机关、部队、团体、企业事业单位设立有线广播电视站审批（国家清单第591项）</w:t>
            </w:r>
          </w:p>
        </w:tc>
        <w:tc>
          <w:tcPr>
            <w:tcW w:w="1583"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w:t>
            </w:r>
            <w:r>
              <w:rPr>
                <w:rFonts w:hint="eastAsia" w:ascii="Times New Roman" w:hAnsi="Times New Roman" w:eastAsia="仿宋_GB2312" w:cs="Times New Roman"/>
                <w:color w:val="000000"/>
                <w:kern w:val="0"/>
                <w:sz w:val="20"/>
                <w:szCs w:val="20"/>
                <w:highlight w:val="none"/>
              </w:rPr>
              <w:t>广电局</w:t>
            </w:r>
            <w:r>
              <w:rPr>
                <w:rFonts w:ascii="Times New Roman" w:hAnsi="Times New Roman" w:eastAsia="仿宋_GB2312" w:cs="Times New Roman"/>
                <w:color w:val="000000"/>
                <w:kern w:val="0"/>
                <w:sz w:val="20"/>
                <w:szCs w:val="20"/>
                <w:highlight w:val="none"/>
              </w:rPr>
              <w:t>（委托自由贸易试验区、成都市及7个区域中心城市实施；</w:t>
            </w:r>
            <w:r>
              <w:rPr>
                <w:rFonts w:hint="eastAsia" w:ascii="Times New Roman" w:hAnsi="Times New Roman" w:eastAsia="仿宋_GB2312" w:cs="Times New Roman"/>
                <w:color w:val="000000"/>
                <w:kern w:val="0"/>
                <w:sz w:val="20"/>
                <w:szCs w:val="20"/>
                <w:highlight w:val="none"/>
                <w:lang w:eastAsia="zh-CN"/>
              </w:rPr>
              <w:t>其他</w:t>
            </w:r>
            <w:r>
              <w:rPr>
                <w:rFonts w:ascii="Times New Roman" w:hAnsi="Times New Roman" w:eastAsia="仿宋_GB2312" w:cs="Times New Roman"/>
                <w:color w:val="000000"/>
                <w:kern w:val="0"/>
                <w:sz w:val="20"/>
                <w:szCs w:val="20"/>
                <w:highlight w:val="none"/>
              </w:rPr>
              <w:t>设区的市级、县级广电部门</w:t>
            </w:r>
            <w:r>
              <w:rPr>
                <w:rFonts w:hint="eastAsia" w:ascii="Times New Roman" w:hAnsi="Times New Roman" w:eastAsia="仿宋_GB2312" w:cs="Times New Roman"/>
                <w:color w:val="000000"/>
                <w:kern w:val="0"/>
                <w:sz w:val="20"/>
                <w:szCs w:val="20"/>
                <w:highlight w:val="none"/>
                <w:lang w:eastAsia="zh-CN"/>
              </w:rPr>
              <w:t>负责</w:t>
            </w:r>
            <w:r>
              <w:rPr>
                <w:rFonts w:ascii="Times New Roman" w:hAnsi="Times New Roman" w:eastAsia="仿宋_GB2312" w:cs="Times New Roman"/>
                <w:color w:val="000000"/>
                <w:kern w:val="0"/>
                <w:sz w:val="20"/>
                <w:szCs w:val="20"/>
                <w:highlight w:val="none"/>
              </w:rPr>
              <w:t>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《广播电视站审批管理暂行规定》（广播电影电视总局令第32号）</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1.调整为委托中国（四川）自由贸易试验区实施</w:t>
            </w:r>
          </w:p>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2.委托成都市、德阳市、绵阳市、乐山市、南充市、泸州市、宜宾市、达州市实施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有线广播电视传输覆盖网工程验收审核（国家清单第592项）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省级、设区的市级、县级广电部门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付费频道开办、终止和节目设置调整及播出区域呼号、标识、识别号审批（国家清单第594项）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439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广播电视视频点播业务审批（国家清单第595项）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省广电局(委托自由贸易试验区实施；由本级广电部门受理并逐级上报）  </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《广播电视视频点播业务管理办法》（广播电影电视总局令第35号公布，广播电视总局令第9号修正）</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调整为委托中国（四川）自由贸易试验区实施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信息网络传播视听节目许可证核发（国家清单第596项）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省广电局（受理）；省广电局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《国务院对确需保留的行政审批项目设定行政许可的决定》   </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《互联网视听节目服务管理规定》</w:t>
            </w:r>
            <w:r>
              <w:rPr>
                <w:rFonts w:hint="eastAsia" w:ascii="Times New Roman" w:hAnsi="Times New Roman" w:eastAsia="仿宋_GB2312" w:cs="Times New Roman"/>
                <w:color w:val="000000"/>
                <w:kern w:val="0"/>
                <w:sz w:val="20"/>
                <w:szCs w:val="20"/>
                <w:highlight w:val="none"/>
                <w:lang w:eastAsia="zh-CN"/>
              </w:rPr>
              <w:t>（广播电影电视总局、信息产业部令第</w:t>
            </w:r>
            <w:r>
              <w:rPr>
                <w:rFonts w:hint="eastAsia" w:ascii="Times New Roman" w:hAnsi="Times New Roman" w:eastAsia="仿宋_GB2312" w:cs="Times New Roman"/>
                <w:color w:val="000000"/>
                <w:kern w:val="0"/>
                <w:sz w:val="20"/>
                <w:szCs w:val="20"/>
                <w:highlight w:val="none"/>
                <w:lang w:val="en-US" w:eastAsia="zh-CN"/>
              </w:rPr>
              <w:t>56号</w:t>
            </w:r>
            <w:r>
              <w:rPr>
                <w:rFonts w:hint="eastAsia" w:ascii="Times New Roman" w:hAnsi="Times New Roman" w:eastAsia="仿宋_GB2312" w:cs="Times New Roman"/>
                <w:color w:val="000000"/>
                <w:kern w:val="0"/>
                <w:sz w:val="20"/>
                <w:szCs w:val="20"/>
                <w:highlight w:val="none"/>
                <w:lang w:eastAsia="zh-CN"/>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《国务院关于修改〈国务院对确需保留的行政审批项目设定行政许可的决定〉的决定》（国务院令第671号）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《互联网视听节目服务管理规定》（广播电影电视总局、信息产业部令第56号）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《专网及定向传播视听节目服务管理规定》 </w:t>
            </w:r>
            <w:r>
              <w:rPr>
                <w:rFonts w:hint="eastAsia" w:ascii="Times New Roman" w:hAnsi="Times New Roman" w:eastAsia="仿宋_GB2312" w:cs="Times New Roman"/>
                <w:color w:val="000000"/>
                <w:kern w:val="0"/>
                <w:sz w:val="20"/>
                <w:szCs w:val="20"/>
                <w:highlight w:val="none"/>
              </w:rPr>
              <w:t>（新闻出版广电总局令第6号公布，广播电视总局令第8号修正）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经营广播电视节目传送业务审批（国家清单第597项）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rPr>
                <w:highlight w:val="none"/>
              </w:rPr>
            </w:pPr>
            <w:r>
              <w:rPr>
                <w:rFonts w:hint="eastAsia" w:ascii="Times New Roman" w:hAnsi="Times New Roman" w:eastAsia="仿宋_GB2312" w:cs="Times New Roman"/>
                <w:color w:val="000000"/>
                <w:kern w:val="0"/>
                <w:sz w:val="20"/>
                <w:szCs w:val="20"/>
                <w:highlight w:val="none"/>
              </w:rPr>
              <w:t>《广播电视无线传输覆盖网管理办法》（广播电影电视总局令第45号公布，广播电视总局令第8号修正）</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4666" w:type="dxa"/>
            <w:vMerge w:val="continue"/>
            <w:tcMar>
              <w:top w:w="15" w:type="dxa"/>
              <w:left w:w="15" w:type="dxa"/>
              <w:right w:w="15" w:type="dxa"/>
            </w:tcMar>
            <w:vAlign w:val="center"/>
          </w:tcPr>
          <w:p>
            <w:pP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卫星电视广播地面接收设施安装服务许可（国家清单第599项）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省广电局（部分初审）；省广电局（由设区的市级、县级广电部门初审）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《卫星电视广播地面接收设施管理规定》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《卫星电视广播地面接收设施安装服务暂行办法》</w:t>
            </w:r>
            <w:r>
              <w:rPr>
                <w:rStyle w:val="21"/>
                <w:rFonts w:hint="default" w:ascii="Times New Roman" w:hAnsi="Times New Roman" w:eastAsia="仿宋_GB2312" w:cs="Times New Roman"/>
                <w:highlight w:val="none"/>
              </w:rPr>
              <w:t>（广播电影电视总局令第60号公布，广播电视总局令第10号修正）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textAlignment w:val="center"/>
              <w:rPr>
                <w:rFonts w:ascii="Times New Roman" w:hAnsi="Times New Roman" w:eastAsia="仿宋_GB2312" w:cs="Times New Roman"/>
                <w:color w:val="000000"/>
                <w:sz w:val="20"/>
                <w:szCs w:val="20"/>
                <w:highlight w:val="none"/>
              </w:rPr>
            </w:pPr>
            <w:r>
              <w:rPr>
                <w:rStyle w:val="21"/>
                <w:rFonts w:hint="default" w:ascii="Times New Roman" w:hAnsi="Times New Roman" w:eastAsia="仿宋_GB2312" w:cs="Times New Roman"/>
                <w:highlight w:val="none"/>
              </w:rPr>
              <w:t>《广电总局关于设立卫星地面接收设施安装服务机构审批事项的通知》（广发〔2010〕24号）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设置卫星电视广播地面接收设施审批（国家清单第600项）</w:t>
            </w:r>
          </w:p>
        </w:tc>
        <w:tc>
          <w:tcPr>
            <w:tcW w:w="1583"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省广电局（由设区的市级、县级广电部门初审）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卫星电视广播地面接收设施管理规定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实施细则</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广播电影电视部令第 11 号公布，广播电视总局令第10号修正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《卫星电视广播地面接收设施管理规定》</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广播电视播音员、主持人资格认定（国家清单第602项）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《国家职业资格目录（2021年版）》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广播电台、电视台使用方言播音审批（国家清单第603项）      </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省广电局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《中华人民共和国国家通用语言文字法》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《国家职业资格目录（2021年版）》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举办健身气功活动及设立站点审批（国家清单第605项）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省级、设区的市级、县级体育部门（部分在行政审批局）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《健身气功管理办法》（</w:t>
            </w:r>
            <w:r>
              <w:rPr>
                <w:rFonts w:hint="eastAsia" w:ascii="Times New Roman" w:hAnsi="Times New Roman" w:eastAsia="仿宋_GB2312" w:cs="Times New Roman"/>
                <w:color w:val="000000"/>
                <w:kern w:val="0"/>
                <w:sz w:val="20"/>
                <w:szCs w:val="20"/>
                <w:highlight w:val="none"/>
              </w:rPr>
              <w:t>体育总局令2006年第9号</w:t>
            </w:r>
            <w:r>
              <w:rPr>
                <w:rFonts w:ascii="Times New Roman" w:hAnsi="Times New Roman" w:eastAsia="仿宋_GB2312" w:cs="Times New Roman"/>
                <w:color w:val="000000"/>
                <w:kern w:val="0"/>
                <w:sz w:val="20"/>
                <w:szCs w:val="20"/>
                <w:highlight w:val="none"/>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举办攀登山峰活动审批（国家清单第606项）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省体育局（委托设区的市级体育部门实施）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《国内登山管理办法》（</w:t>
            </w:r>
            <w:r>
              <w:rPr>
                <w:rFonts w:hint="eastAsia" w:ascii="Times New Roman" w:hAnsi="Times New Roman" w:eastAsia="仿宋_GB2312" w:cs="Times New Roman"/>
                <w:color w:val="000000"/>
                <w:kern w:val="0"/>
                <w:sz w:val="20"/>
                <w:szCs w:val="20"/>
                <w:highlight w:val="none"/>
              </w:rPr>
              <w:t>体育总局令2003年第6号</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调整为委托设区的市级体育部门实施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《外国人来华登山管理办法》（国家体委令1991年第16号））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《四川省登山管理办法》（四川省人民政府令第303号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从事射击竞技体育运动单位审批（国家清单第608项）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《射击竞技体育运动枪支管理办法》（</w:t>
            </w:r>
            <w:r>
              <w:rPr>
                <w:rFonts w:hint="eastAsia" w:ascii="Times New Roman" w:hAnsi="Times New Roman" w:eastAsia="仿宋_GB2312" w:cs="Times New Roman"/>
                <w:color w:val="000000"/>
                <w:kern w:val="0"/>
                <w:sz w:val="20"/>
                <w:szCs w:val="20"/>
                <w:highlight w:val="none"/>
              </w:rPr>
              <w:t>体育总局令2010年第12号</w:t>
            </w:r>
            <w:r>
              <w:rPr>
                <w:rFonts w:ascii="Times New Roman" w:hAnsi="Times New Roman" w:eastAsia="仿宋_GB2312" w:cs="Times New Roman"/>
                <w:color w:val="000000"/>
                <w:kern w:val="0"/>
                <w:sz w:val="20"/>
                <w:szCs w:val="20"/>
                <w:highlight w:val="none"/>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449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高危险性体育项目经营许可（国家清单第609项）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县级体育部门（部分在行政审批局）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《全民健身条例》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《全民健身条例》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《经营高危险性体育项目许可管理办法》</w:t>
            </w:r>
            <w:r>
              <w:rPr>
                <w:rFonts w:hint="eastAsia" w:ascii="Times New Roman" w:hAnsi="Times New Roman" w:eastAsia="仿宋_GB2312" w:cs="Times New Roman"/>
                <w:color w:val="000000"/>
                <w:kern w:val="0"/>
                <w:sz w:val="20"/>
                <w:szCs w:val="20"/>
                <w:highlight w:val="none"/>
              </w:rPr>
              <w:t>　(体育总局令2013年第17号发布，体育总局令2018年第24号修正)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临时占用公共体育设施审批（国家清单第611项）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省体育局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省级、设区的市级、县级体育部门（部分在行政审批局）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《中华人民共和国体育法》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《公共文化体育设施条例》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《四川省体育条例》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涉外统计调查资格认定（国家清单第613项）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省统计局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省统计局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《涉外调查管理办法》（国家统计局令2004年第7号）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涉外社会调查项目审批（国家清单第614项）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省统计局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省统计局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《中华人民共和国统计法实施条例》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《中华人民共和国统计法实施条例》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《涉外调查管理办法》（国家统计局令2004年第7号）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出版单位设立、变更、合并、分立、设立分支机构审批（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第617项）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《互联网信息服务管理办法》（国务院令第292号，国务院令第588号修改）</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《网络出版服务管理规定》（新闻出版广电总局、工业和信息化部令第5号）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报纸、期刊、连续型电子出版物出版审批（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第618项）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《电子出版物出版管理规定》（新闻出版总署令第34号公布，新闻出版广电总局令第3号修正）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报纸、期刊、连续型电子出版物变更刊期、开版审批（</w:t>
            </w:r>
            <w:r>
              <w:rPr>
                <w:rFonts w:hint="eastAsia" w:ascii="Times New Roman" w:hAnsi="Times New Roman" w:eastAsia="仿宋_GB2312" w:cs="Times New Roman"/>
                <w:color w:val="000000"/>
                <w:spacing w:val="-6"/>
                <w:kern w:val="0"/>
                <w:sz w:val="20"/>
                <w:szCs w:val="20"/>
                <w:highlight w:val="none"/>
              </w:rPr>
              <w:t>国家清单</w:t>
            </w:r>
            <w:r>
              <w:rPr>
                <w:rFonts w:ascii="Times New Roman" w:hAnsi="Times New Roman" w:eastAsia="仿宋_GB2312" w:cs="Times New Roman"/>
                <w:color w:val="000000"/>
                <w:spacing w:val="-6"/>
                <w:kern w:val="0"/>
                <w:sz w:val="20"/>
                <w:szCs w:val="20"/>
                <w:highlight w:val="none"/>
              </w:rPr>
              <w:t>第619项）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《报纸出版管理规定》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新闻出版总署令第32号</w:t>
            </w:r>
            <w:r>
              <w:rPr>
                <w:rFonts w:hint="eastAsia" w:ascii="Times New Roman" w:hAnsi="Times New Roman" w:eastAsia="仿宋_GB2312" w:cs="Times New Roman"/>
                <w:color w:val="000000"/>
                <w:kern w:val="0"/>
                <w:sz w:val="20"/>
                <w:szCs w:val="20"/>
                <w:highlight w:val="none"/>
              </w:rPr>
              <w:t>）</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图书、期刊、音像制品、电子出版物重大选题核准（</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《图书出版管理规定》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新闻出版总署令第3</w:t>
            </w:r>
            <w:r>
              <w:rPr>
                <w:rFonts w:hint="eastAsia" w:ascii="Times New Roman" w:hAnsi="Times New Roman" w:eastAsia="仿宋_GB2312" w:cs="Times New Roman"/>
                <w:color w:val="000000"/>
                <w:kern w:val="0"/>
                <w:sz w:val="20"/>
                <w:szCs w:val="20"/>
                <w:highlight w:val="none"/>
              </w:rPr>
              <w:t>6</w:t>
            </w:r>
            <w:r>
              <w:rPr>
                <w:rFonts w:ascii="Times New Roman" w:hAnsi="Times New Roman" w:eastAsia="仿宋_GB2312" w:cs="Times New Roman"/>
                <w:color w:val="000000"/>
                <w:kern w:val="0"/>
                <w:sz w:val="20"/>
                <w:szCs w:val="20"/>
                <w:highlight w:val="none"/>
              </w:rPr>
              <w:t>号</w:t>
            </w:r>
            <w:r>
              <w:rPr>
                <w:rFonts w:hint="eastAsia" w:ascii="Times New Roman" w:hAnsi="Times New Roman" w:eastAsia="仿宋_GB2312" w:cs="Times New Roman"/>
                <w:color w:val="000000"/>
                <w:kern w:val="0"/>
                <w:sz w:val="20"/>
                <w:szCs w:val="20"/>
                <w:highlight w:val="none"/>
              </w:rPr>
              <w:t>公布，　新闻出版广电总局令第3号修正）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出版国产网络游戏作品审批（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《网络出版服务管理规定》（新闻出版广电总局、工业和信息化部令第5号）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中学小学教科书出版资质审批（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《中学小学教科书出版资质审批管理办法》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459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出版物批发业务经营许可（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《出版物市场管理规定》</w:t>
            </w:r>
            <w:r>
              <w:rPr>
                <w:rFonts w:hint="eastAsia" w:ascii="Times New Roman" w:hAnsi="Times New Roman" w:eastAsia="仿宋_GB2312" w:cs="Times New Roman"/>
                <w:color w:val="000000"/>
                <w:kern w:val="0"/>
                <w:sz w:val="20"/>
                <w:szCs w:val="20"/>
                <w:highlight w:val="none"/>
              </w:rPr>
              <w:t>（新闻出版广电总局、</w:t>
            </w:r>
            <w:r>
              <w:rPr>
                <w:highlight w:val="none"/>
              </w:rPr>
              <w:fldChar w:fldCharType="begin"/>
            </w:r>
            <w:r>
              <w:rPr>
                <w:highlight w:val="none"/>
              </w:rPr>
              <w:instrText xml:space="preserve"> HYPERLINK "https://baike.baidu.com/item/%E4%B8%AD%E5%8D%8E%E4%BA%BA%E6%B0%91%E5%85%B1%E5%92%8C%E5%9B%BD%E5%95%86%E5%8A%A1%E9%83%A8/11017837" \t "https://baike.baidu.com/item/%E5%87%BA%E7%89%88%E7%89%A9%E5%B8%82%E5%9C%BA%E7%AE%A1%E7%90%86%E8%A7%84%E5%AE%9A/_blank" </w:instrText>
            </w:r>
            <w:r>
              <w:rPr>
                <w:highlight w:val="none"/>
              </w:rPr>
              <w:fldChar w:fldCharType="separate"/>
            </w:r>
            <w:r>
              <w:rPr>
                <w:rFonts w:hint="eastAsia" w:ascii="Times New Roman" w:hAnsi="Times New Roman" w:eastAsia="仿宋_GB2312" w:cs="Times New Roman"/>
                <w:color w:val="000000"/>
                <w:kern w:val="0"/>
                <w:sz w:val="20"/>
                <w:szCs w:val="20"/>
                <w:highlight w:val="none"/>
              </w:rPr>
              <w:t>商务部</w:t>
            </w:r>
            <w:r>
              <w:rPr>
                <w:rFonts w:hint="eastAsia" w:ascii="Times New Roman" w:hAnsi="Times New Roman" w:eastAsia="仿宋_GB2312" w:cs="Times New Roman"/>
                <w:color w:val="000000"/>
                <w:kern w:val="0"/>
                <w:sz w:val="20"/>
                <w:szCs w:val="20"/>
                <w:highlight w:val="none"/>
              </w:rPr>
              <w:fldChar w:fldCharType="end"/>
            </w:r>
            <w:r>
              <w:rPr>
                <w:rFonts w:hint="eastAsia" w:ascii="Times New Roman" w:hAnsi="Times New Roman" w:eastAsia="仿宋_GB2312" w:cs="Times New Roman"/>
                <w:color w:val="000000"/>
                <w:kern w:val="0"/>
                <w:sz w:val="20"/>
                <w:szCs w:val="20"/>
                <w:highlight w:val="none"/>
              </w:rPr>
              <w:t>令第10号）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出版物零售业务经营许可（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县级新闻出版部门（部分在行政审批局）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《出版物市场管理规定》</w:t>
            </w:r>
            <w:r>
              <w:rPr>
                <w:rFonts w:hint="eastAsia" w:ascii="Times New Roman" w:hAnsi="Times New Roman" w:eastAsia="仿宋_GB2312" w:cs="Times New Roman"/>
                <w:color w:val="000000"/>
                <w:kern w:val="0"/>
                <w:sz w:val="20"/>
                <w:szCs w:val="20"/>
                <w:highlight w:val="none"/>
              </w:rPr>
              <w:t>（新闻出版广电总局、</w:t>
            </w:r>
            <w:r>
              <w:rPr>
                <w:highlight w:val="none"/>
              </w:rPr>
              <w:fldChar w:fldCharType="begin"/>
            </w:r>
            <w:r>
              <w:rPr>
                <w:highlight w:val="none"/>
              </w:rPr>
              <w:instrText xml:space="preserve"> HYPERLINK "https://baike.baidu.com/item/%E4%B8%AD%E5%8D%8E%E4%BA%BA%E6%B0%91%E5%85%B1%E5%92%8C%E5%9B%BD%E5%95%86%E5%8A%A1%E9%83%A8/11017837" \t "https://baike.baidu.com/item/%E5%87%BA%E7%89%88%E7%89%A9%E5%B8%82%E5%9C%BA%E7%AE%A1%E7%90%86%E8%A7%84%E5%AE%9A/_blank" </w:instrText>
            </w:r>
            <w:r>
              <w:rPr>
                <w:highlight w:val="none"/>
              </w:rPr>
              <w:fldChar w:fldCharType="separate"/>
            </w:r>
            <w:r>
              <w:rPr>
                <w:rFonts w:hint="eastAsia" w:ascii="Times New Roman" w:hAnsi="Times New Roman" w:eastAsia="仿宋_GB2312" w:cs="Times New Roman"/>
                <w:color w:val="000000"/>
                <w:kern w:val="0"/>
                <w:sz w:val="20"/>
                <w:szCs w:val="20"/>
                <w:highlight w:val="none"/>
              </w:rPr>
              <w:t>商务部</w:t>
            </w:r>
            <w:r>
              <w:rPr>
                <w:rFonts w:hint="eastAsia" w:ascii="Times New Roman" w:hAnsi="Times New Roman" w:eastAsia="仿宋_GB2312" w:cs="Times New Roman"/>
                <w:color w:val="000000"/>
                <w:kern w:val="0"/>
                <w:sz w:val="20"/>
                <w:szCs w:val="20"/>
                <w:highlight w:val="none"/>
              </w:rPr>
              <w:fldChar w:fldCharType="end"/>
            </w:r>
            <w:r>
              <w:rPr>
                <w:rFonts w:hint="eastAsia" w:ascii="Times New Roman" w:hAnsi="Times New Roman" w:eastAsia="仿宋_GB2312" w:cs="Times New Roman"/>
                <w:color w:val="000000"/>
                <w:kern w:val="0"/>
                <w:sz w:val="20"/>
                <w:szCs w:val="20"/>
                <w:highlight w:val="none"/>
              </w:rPr>
              <w:t>令第10号）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出版物进口经营单位设立、变更、合并、分立、设立分支机构审批（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进口出版物目录核准（</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rPr>
                <w:highlight w:val="none"/>
              </w:rPr>
            </w:pPr>
            <w:r>
              <w:rPr>
                <w:rFonts w:ascii="Times New Roman" w:hAnsi="Times New Roman" w:eastAsia="仿宋_GB2312" w:cs="Times New Roman"/>
                <w:color w:val="000000"/>
                <w:kern w:val="0"/>
                <w:sz w:val="20"/>
                <w:szCs w:val="20"/>
                <w:highlight w:val="none"/>
              </w:rPr>
              <w:t>《出版物进口备案管理办法》</w:t>
            </w:r>
            <w:r>
              <w:rPr>
                <w:rFonts w:hint="eastAsia" w:ascii="Times New Roman" w:hAnsi="Times New Roman" w:eastAsia="仿宋_GB2312" w:cs="Times New Roman"/>
                <w:color w:val="000000"/>
                <w:kern w:val="0"/>
                <w:sz w:val="20"/>
                <w:szCs w:val="20"/>
                <w:highlight w:val="none"/>
              </w:rPr>
              <w:t>（新闻出版广电总局、海关总署令第12号）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接受境外机构或个人赠送出版物审批（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第629项）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《新闻出版总署 教育部关于接受境外机构或个人赠送境外出版物有关事项的通知》（新出联〔2010〕13号）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订户订购境外出版物审批（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《订户订购进口出版物管理办法》（新闻出版总署令第51号）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境外出版机构在境内设立办事机构审批（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省新闻出版局（受理）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《关于对境外传媒在我境内设立办事机构加强审批管理的通知》</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音像制品制作业务许可（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《音像制品制作管理规定》</w:t>
            </w:r>
            <w:r>
              <w:rPr>
                <w:rFonts w:hint="eastAsia" w:ascii="Times New Roman" w:hAnsi="Times New Roman" w:eastAsia="仿宋_GB2312" w:cs="Times New Roman"/>
                <w:color w:val="000000"/>
                <w:kern w:val="0"/>
                <w:sz w:val="20"/>
                <w:szCs w:val="20"/>
                <w:highlight w:val="none"/>
              </w:rPr>
              <w:t>（新闻出版总署令第35号公布，新闻出版广电总局令第13号修正）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电子出版物制作业务许可（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《音像制品制作管理规定》</w:t>
            </w:r>
            <w:r>
              <w:rPr>
                <w:rFonts w:hint="eastAsia" w:ascii="Times New Roman" w:hAnsi="Times New Roman" w:eastAsia="仿宋_GB2312" w:cs="Times New Roman"/>
                <w:color w:val="000000"/>
                <w:kern w:val="0"/>
                <w:sz w:val="20"/>
                <w:szCs w:val="20"/>
                <w:highlight w:val="none"/>
              </w:rPr>
              <w:t>（新闻出版总署令第35号公布，新闻出版广电总局令第13号修正）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7"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音像制品、电子出版物复制单位设立、变更、兼并、合并、分立审批（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《复制管理办法》</w:t>
            </w:r>
            <w:r>
              <w:rPr>
                <w:rFonts w:hint="eastAsia" w:ascii="Times New Roman" w:hAnsi="Times New Roman" w:eastAsia="仿宋_GB2312" w:cs="Times New Roman"/>
                <w:color w:val="000000"/>
                <w:kern w:val="0"/>
                <w:sz w:val="20"/>
                <w:szCs w:val="20"/>
                <w:highlight w:val="none"/>
              </w:rPr>
              <w:t>（新闻出版总署令第42号公布，新闻出版广电总局令第3号修正）</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469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音像复制单位、电子出版物复制单位接受委托复制境外音像制品、电子出版物审批（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第639项）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《音像制品管理条例》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《复制管理办法》</w:t>
            </w:r>
            <w:r>
              <w:rPr>
                <w:rFonts w:hint="eastAsia" w:ascii="Times New Roman" w:hAnsi="Times New Roman" w:eastAsia="仿宋_GB2312" w:cs="Times New Roman"/>
                <w:color w:val="000000"/>
                <w:kern w:val="0"/>
                <w:sz w:val="20"/>
                <w:szCs w:val="20"/>
                <w:highlight w:val="none"/>
              </w:rPr>
              <w:t>（新闻出版总署令第42号公布，新闻出版广电总局令第3号修正）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印刷企业设立、变更、兼并、合并、分立审批（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省级、设区的市级新闻出版部门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《印刷业经营者资格条件暂行规定》（新闻出版广电总局令第２号）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内部资料性出版物准印审批（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省级，设区的市级、县级新闻出版部门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《内部资料性出版物管理办法》（新闻出版广电总局令第２号）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印刷企业接受委托印刷境外出版物审批（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《出版管理条例》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宗教用品准印审批（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新闻单位设立驻地方机构审批（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省新闻出版局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《新闻单位驻地方机构管理办法（试行）》</w:t>
            </w:r>
            <w:r>
              <w:rPr>
                <w:rFonts w:hint="eastAsia" w:ascii="Times New Roman" w:hAnsi="Times New Roman" w:eastAsia="仿宋_GB2312" w:cs="Times New Roman"/>
                <w:color w:val="000000"/>
                <w:kern w:val="0"/>
                <w:sz w:val="20"/>
                <w:szCs w:val="20"/>
                <w:highlight w:val="none"/>
              </w:rPr>
              <w:t>（新闻出版广电总局令第11号）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国务院关于修改《国务院对确需保留的行政审批项目设定行政许可的决定》的决定（国务院令第671号）</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宗教院校设立、变更、合并、分设、终止许可（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省民族宗教委（初审省宗教团体提出在省内设立宗教院校的）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《宗教院校管理办法》</w:t>
            </w:r>
            <w:r>
              <w:rPr>
                <w:rFonts w:hint="eastAsia" w:ascii="Times New Roman" w:hAnsi="Times New Roman" w:eastAsia="仿宋_GB2312" w:cs="Times New Roman"/>
                <w:color w:val="000000"/>
                <w:kern w:val="0"/>
                <w:sz w:val="20"/>
                <w:szCs w:val="20"/>
                <w:highlight w:val="none"/>
                <w:lang w:eastAsia="zh-CN"/>
              </w:rPr>
              <w:t>（国家宗教事务局令第16号）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宗教教育培训活动许可（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设区的市级民宗部门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宗教活动场所筹备设立审批（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省民族宗教委（由设区的市级、县级民宗部门初审）；设区的市级民宗部门（由县级民宗部门初审）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《宗教活动场所设立审批和登记办法》</w:t>
            </w:r>
            <w:r>
              <w:rPr>
                <w:rFonts w:hint="eastAsia" w:ascii="Times New Roman" w:hAnsi="Times New Roman" w:eastAsia="仿宋_GB2312" w:cs="Times New Roman"/>
                <w:color w:val="000000"/>
                <w:kern w:val="0"/>
                <w:sz w:val="20"/>
                <w:szCs w:val="20"/>
                <w:highlight w:val="none"/>
                <w:lang w:eastAsia="zh-CN"/>
              </w:rPr>
              <w:t>（国家宗教事务局令第2号）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《四川省宗教事务条例》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宗教活动场所设立、变更、注销登记（</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县级民宗部门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《宗教活动场所设立审批和登记办法》</w:t>
            </w:r>
            <w:r>
              <w:rPr>
                <w:rFonts w:hint="eastAsia" w:ascii="Times New Roman" w:hAnsi="Times New Roman" w:eastAsia="仿宋_GB2312" w:cs="Times New Roman"/>
                <w:color w:val="000000"/>
                <w:kern w:val="0"/>
                <w:sz w:val="20"/>
                <w:szCs w:val="20"/>
                <w:highlight w:val="none"/>
                <w:lang w:eastAsia="zh-CN"/>
              </w:rPr>
              <w:t>（国家宗教事务局令第2号）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479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在寺观教堂内修建大型露天宗教造像审批（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宗教活动场所内改建或者新建建筑物许可（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省民族宗教委（由设区的市级、县级民宗部门初审）；设区的市级民宗部门（由县级民宗部门初审）；县级民宗部门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宗教临时活动地点审批（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县级民宗部门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《宗教临时活动地点审批管理办法》</w:t>
            </w:r>
            <w:r>
              <w:rPr>
                <w:rFonts w:hint="eastAsia" w:ascii="Times New Roman" w:hAnsi="Times New Roman" w:eastAsia="仿宋_GB2312" w:cs="Times New Roman"/>
                <w:color w:val="000000"/>
                <w:kern w:val="0"/>
                <w:sz w:val="20"/>
                <w:szCs w:val="20"/>
                <w:highlight w:val="none"/>
                <w:lang w:eastAsia="zh-CN"/>
              </w:rPr>
              <w:t>（国宗发</w:t>
            </w:r>
            <w:r>
              <w:rPr>
                <w:rFonts w:ascii="Times New Roman" w:hAnsi="Times New Roman" w:eastAsia="仿宋_GB2312" w:cs="Times New Roman"/>
                <w:color w:val="000000"/>
                <w:kern w:val="0"/>
                <w:sz w:val="20"/>
                <w:szCs w:val="20"/>
                <w:highlight w:val="none"/>
              </w:rPr>
              <w:t>〔2018〕</w:t>
            </w:r>
            <w:r>
              <w:rPr>
                <w:rFonts w:hint="eastAsia" w:ascii="Times New Roman" w:hAnsi="Times New Roman" w:eastAsia="仿宋_GB2312" w:cs="Times New Roman"/>
                <w:color w:val="000000"/>
                <w:kern w:val="0"/>
                <w:sz w:val="20"/>
                <w:szCs w:val="20"/>
                <w:highlight w:val="none"/>
                <w:lang w:eastAsia="zh-CN"/>
              </w:rPr>
              <w:t>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境内外国人集体进行宗教活动临时地点审批（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《国务院关于取消和下放一批行政审批项目的决定》</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《中华人民共和国境内外国人宗教活动管理规定实施细则》</w:t>
            </w:r>
            <w:r>
              <w:rPr>
                <w:rFonts w:hint="eastAsia" w:ascii="Times New Roman" w:hAnsi="Times New Roman" w:eastAsia="仿宋_GB2312" w:cs="Times New Roman"/>
                <w:color w:val="000000"/>
                <w:kern w:val="0"/>
                <w:sz w:val="20"/>
                <w:szCs w:val="20"/>
                <w:highlight w:val="none"/>
                <w:lang w:eastAsia="zh-CN"/>
              </w:rPr>
              <w:t>（国家宗教事务局令第9号）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藏传佛教活佛传承继位许可（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《藏传佛教活佛转世管理办法》（国家宗教局令第5号）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大型宗教活动许可（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第659项）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设区的市级民宗部门会同公安机关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印刷宗教内部资料性出版物和宗教用品审批（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《印刷业管理条例》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互联网宗教信息服务许可（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《互联网宗教信息服务管理办法》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宗教团体、宗教院校、宗教活动场所接受境外捐赠审批（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省级、设区的市级、县级民宗部门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外国人携带用于宗教文化学术交流的宗教用品入境审批（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《四川省宗教事务条例》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489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邀请以其他身份入境的外国宗教教职人员讲经、讲道审批（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省民族宗教委</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《宗教事务部分行政许可项目实施办法》（国宗发〔2018〕11号）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《四川省宗教事务条例》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华侨回国定居审批（国家清单第668项）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省侨务办公室</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设区的市级侨务部门（由县级侨务部门初审）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pacing w:val="-6"/>
                <w:sz w:val="20"/>
                <w:szCs w:val="20"/>
                <w:highlight w:val="none"/>
              </w:rPr>
            </w:pPr>
            <w:r>
              <w:rPr>
                <w:rFonts w:ascii="Times New Roman" w:hAnsi="Times New Roman" w:eastAsia="仿宋_GB2312" w:cs="Times New Roman"/>
                <w:color w:val="000000"/>
                <w:spacing w:val="-6"/>
                <w:kern w:val="0"/>
                <w:sz w:val="20"/>
                <w:szCs w:val="20"/>
                <w:highlight w:val="none"/>
              </w:rPr>
              <w:t>《中华人民共和国出境入境管理法》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pacing w:val="-6"/>
                <w:sz w:val="20"/>
                <w:szCs w:val="20"/>
                <w:highlight w:val="none"/>
              </w:rPr>
            </w:pPr>
            <w:r>
              <w:rPr>
                <w:rFonts w:ascii="Times New Roman" w:hAnsi="Times New Roman" w:eastAsia="仿宋_GB2312" w:cs="Times New Roman"/>
                <w:color w:val="000000"/>
                <w:spacing w:val="-6"/>
                <w:kern w:val="0"/>
                <w:sz w:val="20"/>
                <w:szCs w:val="20"/>
                <w:highlight w:val="none"/>
              </w:rPr>
              <w:t xml:space="preserve">《华侨回国定居办理工作规定》（国侨发〔2013〕18号）  </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pacing w:val="-6"/>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pacing w:val="-6"/>
                <w:sz w:val="20"/>
                <w:szCs w:val="20"/>
                <w:highlight w:val="none"/>
              </w:rPr>
            </w:pPr>
            <w:r>
              <w:rPr>
                <w:rFonts w:ascii="Times New Roman" w:hAnsi="Times New Roman" w:eastAsia="仿宋_GB2312" w:cs="Times New Roman"/>
                <w:color w:val="000000"/>
                <w:spacing w:val="-6"/>
                <w:kern w:val="0"/>
                <w:sz w:val="20"/>
                <w:szCs w:val="20"/>
                <w:highlight w:val="none"/>
              </w:rPr>
              <w:t>《</w:t>
            </w:r>
            <w:r>
              <w:rPr>
                <w:rFonts w:hint="eastAsia" w:ascii="Times New Roman" w:hAnsi="Times New Roman" w:eastAsia="仿宋_GB2312" w:cs="Times New Roman"/>
                <w:color w:val="000000"/>
                <w:spacing w:val="-6"/>
                <w:kern w:val="0"/>
                <w:sz w:val="20"/>
                <w:szCs w:val="20"/>
                <w:highlight w:val="none"/>
                <w:lang w:eastAsia="zh-CN"/>
              </w:rPr>
              <w:t>国务院侨务办公室</w:t>
            </w:r>
            <w:r>
              <w:rPr>
                <w:rFonts w:hint="eastAsia" w:ascii="Times New Roman" w:hAnsi="Times New Roman" w:eastAsia="仿宋_GB2312" w:cs="Times New Roman"/>
                <w:color w:val="000000"/>
                <w:spacing w:val="-6"/>
                <w:kern w:val="0"/>
                <w:sz w:val="20"/>
                <w:szCs w:val="20"/>
                <w:highlight w:val="none"/>
                <w:lang w:val="en-US" w:eastAsia="zh-CN"/>
              </w:rPr>
              <w:t xml:space="preserve"> </w:t>
            </w:r>
            <w:r>
              <w:rPr>
                <w:rFonts w:hint="eastAsia" w:ascii="Times New Roman" w:hAnsi="Times New Roman" w:eastAsia="仿宋_GB2312" w:cs="Times New Roman"/>
                <w:color w:val="000000"/>
                <w:spacing w:val="-6"/>
                <w:kern w:val="0"/>
                <w:sz w:val="20"/>
                <w:szCs w:val="20"/>
                <w:highlight w:val="none"/>
              </w:rPr>
              <w:t>公安部</w:t>
            </w:r>
            <w:r>
              <w:rPr>
                <w:rFonts w:hint="eastAsia" w:ascii="Times New Roman" w:hAnsi="Times New Roman" w:eastAsia="仿宋_GB2312" w:cs="Times New Roman"/>
                <w:color w:val="000000"/>
                <w:spacing w:val="-6"/>
                <w:kern w:val="0"/>
                <w:sz w:val="20"/>
                <w:szCs w:val="20"/>
                <w:highlight w:val="none"/>
                <w:lang w:val="en-US" w:eastAsia="zh-CN"/>
              </w:rPr>
              <w:t xml:space="preserve"> </w:t>
            </w:r>
            <w:r>
              <w:rPr>
                <w:rFonts w:hint="eastAsia" w:ascii="Times New Roman" w:hAnsi="Times New Roman" w:eastAsia="仿宋_GB2312" w:cs="Times New Roman"/>
                <w:color w:val="000000"/>
                <w:spacing w:val="-6"/>
                <w:kern w:val="0"/>
                <w:sz w:val="20"/>
                <w:szCs w:val="20"/>
                <w:highlight w:val="none"/>
              </w:rPr>
              <w:t>外交部</w:t>
            </w:r>
            <w:r>
              <w:rPr>
                <w:rFonts w:ascii="Times New Roman" w:hAnsi="Times New Roman" w:eastAsia="仿宋_GB2312" w:cs="Times New Roman"/>
                <w:color w:val="000000"/>
                <w:spacing w:val="-6"/>
                <w:kern w:val="0"/>
                <w:sz w:val="20"/>
                <w:szCs w:val="20"/>
                <w:highlight w:val="none"/>
              </w:rPr>
              <w:t>关于简化和规范华侨回国定居办理工作的通知》（国侨发〔2019〕2号）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《四川省华侨权益保护条例》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互联网新闻信息服务许可（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第669项）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省网信办</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省网信办</w:t>
            </w:r>
            <w:r>
              <w:rPr>
                <w:rFonts w:ascii="Times New Roman" w:hAnsi="Times New Roman" w:eastAsia="仿宋_GB2312" w:cs="Times New Roman"/>
                <w:color w:val="000000"/>
                <w:kern w:val="0"/>
                <w:sz w:val="20"/>
                <w:szCs w:val="20"/>
                <w:highlight w:val="none"/>
              </w:rPr>
              <w:t>（部分为初审）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《互联网新闻信息服务管理规定》（国家网信办令第1号）</w:t>
            </w:r>
          </w:p>
        </w:tc>
        <w:tc>
          <w:tcPr>
            <w:tcW w:w="205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申请主体为省内新闻单位</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含其控股的单位</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〕省内新闻宣传部门主管的单位的，由</w:t>
            </w:r>
            <w:r>
              <w:rPr>
                <w:rFonts w:hint="eastAsia" w:ascii="Times New Roman" w:hAnsi="Times New Roman" w:eastAsia="仿宋_GB2312" w:cs="Times New Roman"/>
                <w:color w:val="000000"/>
                <w:kern w:val="0"/>
                <w:sz w:val="20"/>
                <w:szCs w:val="20"/>
                <w:highlight w:val="none"/>
                <w:lang w:eastAsia="zh-CN"/>
              </w:rPr>
              <w:t>省网信办</w:t>
            </w:r>
            <w:r>
              <w:rPr>
                <w:rFonts w:ascii="Times New Roman" w:hAnsi="Times New Roman" w:eastAsia="仿宋_GB2312" w:cs="Times New Roman"/>
                <w:color w:val="000000"/>
                <w:kern w:val="0"/>
                <w:sz w:val="20"/>
                <w:szCs w:val="20"/>
                <w:highlight w:val="none"/>
              </w:rPr>
              <w:t>受理和决定；申请主体为省内其他单位的，经</w:t>
            </w:r>
            <w:r>
              <w:rPr>
                <w:rFonts w:hint="eastAsia" w:ascii="Times New Roman" w:hAnsi="Times New Roman" w:eastAsia="仿宋_GB2312" w:cs="Times New Roman"/>
                <w:color w:val="000000"/>
                <w:kern w:val="0"/>
                <w:sz w:val="20"/>
                <w:szCs w:val="20"/>
                <w:highlight w:val="none"/>
                <w:lang w:eastAsia="zh-CN"/>
              </w:rPr>
              <w:t>省网信办</w:t>
            </w:r>
            <w:r>
              <w:rPr>
                <w:rFonts w:ascii="Times New Roman" w:hAnsi="Times New Roman" w:eastAsia="仿宋_GB2312" w:cs="Times New Roman"/>
                <w:color w:val="000000"/>
                <w:kern w:val="0"/>
                <w:sz w:val="20"/>
                <w:szCs w:val="20"/>
                <w:highlight w:val="none"/>
              </w:rPr>
              <w:t>受理和初审后，</w:t>
            </w:r>
            <w:r>
              <w:rPr>
                <w:rFonts w:hint="eastAsia" w:ascii="Times New Roman" w:hAnsi="Times New Roman" w:eastAsia="仿宋_GB2312" w:cs="Times New Roman"/>
                <w:color w:val="000000"/>
                <w:kern w:val="0"/>
                <w:sz w:val="20"/>
                <w:szCs w:val="20"/>
                <w:highlight w:val="none"/>
                <w:lang w:eastAsia="zh-CN"/>
              </w:rPr>
              <w:t>由</w:t>
            </w:r>
            <w:r>
              <w:rPr>
                <w:rFonts w:ascii="Times New Roman" w:hAnsi="Times New Roman" w:eastAsia="仿宋_GB2312" w:cs="Times New Roman"/>
                <w:color w:val="000000"/>
                <w:kern w:val="0"/>
                <w:sz w:val="20"/>
                <w:szCs w:val="20"/>
                <w:highlight w:val="none"/>
              </w:rPr>
              <w:t>国家互联网信息办公室决定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雷电防护装置检测单位资质认定（国家清单第672项）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《雷电防护装置检测资质管理办法》（中国气象局令第38号）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雷电防护装置设计审核（国家清单第673项）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省级、设区的市级、县级气象主管机构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《中华人民共和国气象法》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《雷电防护装置设计审核和竣工验收规定》（中国气象局令第37号）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雷电防护装置竣工验收（国家清单第674项）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省级、设区的市级、县级气象主管机构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《中华人民共和国气象法》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《气象灾害防御条例》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《雷电防护装置设计审核和竣工验收规定》（中国气象局令第37号）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升放无人驾驶自由气球</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系留气球单位资质认定（国家清单第675项）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设区的市级气象主管机构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《升放气球管理办法》（中国气象局令第36号）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升放无人驾驶自由气球或者系留气球活动审批（国家清单第676项）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设区的市级、县级气象主管机构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《通用航空飞行管制条例》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《国务院关于第六批取消和调整行政审批项目的决定》(国发〔2012〕52号）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《升放气球管理办法》（中国气象局令第36号）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新建、扩建、改建建设工程避免危害气象探测环境审批（国家清单第677项）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《中华人民共和国气象法》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《中华人民共和国气象法》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《气象设施和气象探测环境保护条例》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《气象设施和气象探测环境保护条例》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《新建扩建改建建设工程避免危害气象探测环境行政许可管理办法》（中国气象局令第29号）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气象台站迁建审批（国家清单第678项）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省气象局（部分为初审）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《中华人民共和国气象法》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《气象设施和气象探测环境保护条例》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对大气本底站、国家基准气候站、国家基本气象站的迁移进行初审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《气象设施和气象探测环境保护条例》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《气象行政许可实施办法》（中国气象局令第33号）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《气象台站迁建行政许可管理办法》（中国气象局令第35号）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《四川省〈中华人民共和国气象法〉实施办法》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499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中资银行业金融机构及其分支机构设立、变更、终止以及业务范围审批（国家第681项）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《中国银保监会农村中小银行机构行政许可事项实施办法》（银保监会令2019年第9号）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《中资商业银行行政许可事项实施办法》（银保监会令2018年第5号）</w:t>
            </w:r>
          </w:p>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非银行金融机构（分支机构）设立、变更、终止以及业务范围审批（国家事项第682项）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《中国银保监会信托公司行政许可事项实施办法》（银保监会令2020年第12号）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《中国银保监会非银行金融机构行政许可事项实施办法》（银保监会令2020年第6号）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中资银行业金融机构及非银行金融机构董事和高级管理人员任职资格核准（国家事项第683项）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《中国银保监会信托公司行政许可事项实施办法》（银保监会令2020年第12号）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《中国银保监会非银行金融机构行政许可事项实施办法》（银保监会令2020年第6号）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《中国银保监会农村中小银行机构行政许可事项实施办法》（银保监会令2019年第9号）</w:t>
            </w:r>
            <w:r>
              <w:rPr>
                <w:rFonts w:hint="eastAsia" w:ascii="Times New Roman" w:hAnsi="Times New Roman" w:eastAsia="仿宋_GB2312" w:cs="Times New Roman"/>
                <w:color w:val="000000"/>
                <w:kern w:val="0"/>
                <w:sz w:val="20"/>
                <w:szCs w:val="20"/>
                <w:highlight w:val="none"/>
                <w:lang w:val="en-US" w:eastAsia="zh-CN"/>
              </w:rPr>
              <w:t xml:space="preserve">  </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07"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《中资商业银行行政许可事项实施办法》（银保监会令2018年第5号）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《银行业金融机构董事（理事）和高级管理人员任职资格管理办法》（银监会令2013年第3号）</w:t>
            </w:r>
          </w:p>
          <w:p>
            <w:pPr>
              <w:widowControl/>
              <w:jc w:val="center"/>
              <w:textAlignment w:val="center"/>
              <w:rPr>
                <w:rFonts w:hint="eastAsia" w:ascii="Times New Roman" w:hAnsi="Times New Roman" w:eastAsia="仿宋_GB2312" w:cs="Times New Roman"/>
                <w:color w:val="000000"/>
                <w:kern w:val="0"/>
                <w:sz w:val="20"/>
                <w:szCs w:val="20"/>
                <w:highlight w:val="none"/>
              </w:rPr>
            </w:pP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《中华人民共和国商业银行法》</w:t>
            </w:r>
          </w:p>
        </w:tc>
        <w:tc>
          <w:tcPr>
            <w:tcW w:w="4666" w:type="dxa"/>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设立典当行及分支机构审批（国家清单第684项）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省地方金融监管局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省地方金融监管局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《中国银行保险监督管理委员会职能配置、内设机构和人员编制规定》</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《典当管理办法》（</w:t>
            </w:r>
            <w:r>
              <w:rPr>
                <w:rFonts w:hint="eastAsia" w:ascii="Times New Roman" w:hAnsi="Times New Roman" w:eastAsia="仿宋_GB2312" w:cs="Times New Roman"/>
                <w:color w:val="000000"/>
                <w:kern w:val="0"/>
                <w:sz w:val="20"/>
                <w:szCs w:val="20"/>
                <w:highlight w:val="none"/>
              </w:rPr>
              <w:t xml:space="preserve">商务部、公安部2005年第8号令 </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《商务部办公厅关于融资租赁公司、商业保理公司和典当行管理职责调整有关事宜的通知》（商办流通函〔2018〕165号）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《中国银保监会办公厅关于加强典当行监督管理办法的通知》（银保监办发〔2020〕38号）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融资担保公司设立、合并、分立、减少注册资本及跨省设立分支机构审批（国家清单第685项）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省地方金融监管局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省地方金融监管局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《融资担保公司监督管理条例》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《融资担保公司监督管理条例》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商业银行、政策性银行、金融资产管理公司对外从事股权投资审批（国家事项第686项） </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《中国银保监会非银行金融机构行政许可事项实施办法》（银保监会令2020年第6号）</w:t>
            </w:r>
          </w:p>
          <w:p>
            <w:pPr>
              <w:widowControl/>
              <w:jc w:val="center"/>
              <w:textAlignment w:val="center"/>
              <w:rPr>
                <w:rFonts w:ascii="Times New Roman" w:hAnsi="Times New Roman" w:eastAsia="仿宋_GB2312" w:cs="Times New Roman"/>
                <w:color w:val="000000"/>
                <w:sz w:val="20"/>
                <w:szCs w:val="20"/>
                <w:highlight w:val="none"/>
              </w:rPr>
            </w:pP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《中国银保监会农村中小银行机构行政许可事项实施办法》（银保监会令2019年第9号）</w:t>
            </w:r>
          </w:p>
          <w:p>
            <w:pPr>
              <w:widowControl/>
              <w:jc w:val="left"/>
              <w:textAlignment w:val="center"/>
              <w:rPr>
                <w:rFonts w:ascii="Times New Roman" w:hAnsi="Times New Roman" w:eastAsia="仿宋_GB2312" w:cs="Times New Roman"/>
                <w:color w:val="000000"/>
                <w:kern w:val="0"/>
                <w:sz w:val="20"/>
                <w:szCs w:val="20"/>
                <w:highlight w:val="none"/>
              </w:rPr>
            </w:pP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《中华人民共和国商业银行法》</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《中资商业银行行政许可事项实施办法》（银保监会令2018年第5号）</w:t>
            </w:r>
          </w:p>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外资银行营业性机构及其分支机构设立、变更及终止审批（国家事项第687项）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《中华人民共和国外资银行管理条例实施细则》（银保监会令2019年第6号）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7"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center"/>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《中国银保监会外资银行行政许可事项实施办法》（银保监会令2019年第10号）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《中华人民共和国外资银行管理条例》</w:t>
            </w: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外资银行董事、高级管理人员、首席代表任职资格核准（国家事项第688项）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《银行业金融机构董事（理事）和高级管理人员任职资格管理办法》（银监会令2013年第3号）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《中华人民共和国外资银行管理条例实施细则》（银保监会令2019年第6号）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《中国银保监会外资银行行政许可事项实施办法》（银保监会令2019年第10号）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《中华人民共和国外资银行管理条例》</w:t>
            </w: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外国银行代表处设立、变更及终止审批 （国家事项第689项）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《中华人民共和国银行业监督管理法》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《中华人民共和国外资银行管理条例实施细则》（银保监会令2019年第6号）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《中国银保监会外资银行行政许可事项实施办法》（银保监会令2019年第10号）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《中华人民共和国外资银行管理条例》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保险公司及其分支机构设立、变更、终止以及业务范围审批（国家事项第690项）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《保险公司管理规定》（保监会令 2009年第1号）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center"/>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《中华人民共和国外资保险公司管理条例实施细则》（银保监会令2021年第2号）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highlight w:val="none"/>
              </w:rPr>
            </w:pPr>
          </w:p>
        </w:tc>
        <w:tc>
          <w:tcPr>
            <w:tcW w:w="1567" w:type="dxa"/>
            <w:vMerge w:val="continue"/>
            <w:tcMar>
              <w:top w:w="15" w:type="dxa"/>
              <w:left w:w="15" w:type="dxa"/>
              <w:right w:w="15" w:type="dxa"/>
            </w:tcMar>
            <w:vAlign w:val="center"/>
          </w:tcPr>
          <w:p>
            <w:pPr>
              <w:jc w:val="left"/>
              <w:rPr>
                <w:highlight w:val="none"/>
              </w:rPr>
            </w:pPr>
          </w:p>
        </w:tc>
        <w:tc>
          <w:tcPr>
            <w:tcW w:w="1583" w:type="dxa"/>
            <w:vMerge w:val="continue"/>
            <w:tcMar>
              <w:top w:w="15" w:type="dxa"/>
              <w:left w:w="15" w:type="dxa"/>
              <w:right w:w="15" w:type="dxa"/>
            </w:tcMar>
            <w:vAlign w:val="center"/>
          </w:tcPr>
          <w:p>
            <w:pPr>
              <w:jc w:val="center"/>
              <w:rPr>
                <w:highlight w:val="none"/>
              </w:rPr>
            </w:pPr>
          </w:p>
        </w:tc>
        <w:tc>
          <w:tcPr>
            <w:tcW w:w="1989" w:type="dxa"/>
            <w:vMerge w:val="continue"/>
            <w:tcMar>
              <w:top w:w="15" w:type="dxa"/>
              <w:left w:w="15" w:type="dxa"/>
              <w:right w:w="15" w:type="dxa"/>
            </w:tcMar>
            <w:vAlign w:val="center"/>
          </w:tcPr>
          <w:p>
            <w:pPr>
              <w:jc w:val="left"/>
              <w:rPr>
                <w:highlight w:val="none"/>
              </w:rPr>
            </w:pPr>
          </w:p>
        </w:tc>
        <w:tc>
          <w:tcPr>
            <w:tcW w:w="2145" w:type="dxa"/>
            <w:vMerge w:val="continue"/>
            <w:tcMar>
              <w:top w:w="15" w:type="dxa"/>
              <w:left w:w="15" w:type="dxa"/>
              <w:right w:w="15" w:type="dxa"/>
            </w:tcMar>
            <w:vAlign w:val="center"/>
          </w:tcPr>
          <w:p>
            <w:pPr>
              <w:jc w:val="left"/>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《保险公司分支机构市场准入管理办法》（银保监发〔2021〕37号）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509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保险公司的董事、监事和高级管理人员任职资格审批（国家事项第691项）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《保险公司董事、监事和高级管理人员任职资格管理规定》（银保监会令2021年第6号）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《人身保险电话销售业务管理办法》（银保监发〔2021〕1号）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保险代理业务经营许可（国家事项第696项）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《保险中介行政许可及备案实施办法》（银保监会令2021年第12号）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保险代理机构高级管理人员任职资格核准（国家事项第697项）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《保险中介行政许可及备案实施办法》（银保监会令2021年第12号）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保险经纪业务经营许可（国家事项第698项）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《保险中介行政许可及备案实施办法》（银保监会令2021年第12号）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保险经纪机构高级管理人员任职资格核准（国家事项第699项）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四川银保监局，银保监分局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《中华人民共和国保险法》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《中国银保监会行政许可实施程序规定》（银保监会令2020年第7号）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《保险中介行政许可及备案实施办法》（银保监会令2021年第12号）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保险公司次级定期债发行审批（国家事项第701项）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保险公司拓宽保险资金运用形式审批（国家事项第702项）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四川银保监局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《保险资金境外投资管理暂行办法》（保监会令2007年第2号）</w:t>
            </w: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《保险资金运用管理办法》（保监会令2018年第1号）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《中国银保监会行政许可实施程序规定》（银保监会令2020年第7号）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证券公司设立及变更许可（国家清单第704项）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《中华人民共和国证券法》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《证券公司监督管理条例》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《证券公司监督管理条例》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境外证券经营机构驻华代表机构设立及名称变更核准(国家清单第706项)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《证券公司监督管理条例》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《国务院关于第四批取消和调整行政审批项目的决定》（国发</w:t>
            </w:r>
            <w:r>
              <w:rPr>
                <w:rFonts w:hint="eastAsia" w:ascii="Times New Roman" w:hAnsi="Times New Roman" w:eastAsia="仿宋_GB2312" w:cs="Times New Roman"/>
                <w:color w:val="000000"/>
                <w:kern w:val="0"/>
                <w:sz w:val="20"/>
                <w:szCs w:val="20"/>
                <w:highlight w:val="none"/>
              </w:rPr>
              <w:t>〔2007〕</w:t>
            </w:r>
            <w:r>
              <w:rPr>
                <w:rFonts w:ascii="Times New Roman" w:hAnsi="Times New Roman" w:eastAsia="仿宋_GB2312" w:cs="Times New Roman"/>
                <w:color w:val="000000"/>
                <w:kern w:val="0"/>
                <w:sz w:val="20"/>
                <w:szCs w:val="20"/>
                <w:highlight w:val="none"/>
              </w:rPr>
              <w:t>33号）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518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公募基金服务机构注册(国家清单第713项)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《中华人民共和国证券投资基金法》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《公开募集证券投资基金销售机构监督管理办法》</w:t>
            </w:r>
            <w:r>
              <w:rPr>
                <w:rFonts w:hint="eastAsia" w:ascii="Times New Roman" w:hAnsi="Times New Roman" w:eastAsia="仿宋_GB2312" w:cs="Times New Roman"/>
                <w:color w:val="000000"/>
                <w:kern w:val="0"/>
                <w:sz w:val="20"/>
                <w:szCs w:val="20"/>
                <w:highlight w:val="none"/>
              </w:rPr>
              <w:t>（证监会令第175号）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b/>
                <w:color w:val="000000"/>
                <w:sz w:val="20"/>
                <w:szCs w:val="20"/>
                <w:highlight w:val="none"/>
              </w:rPr>
            </w:pPr>
            <w:r>
              <w:rPr>
                <w:rFonts w:ascii="Times New Roman" w:hAnsi="Times New Roman" w:eastAsia="仿宋_GB2312" w:cs="Times New Roman"/>
                <w:color w:val="000000"/>
                <w:kern w:val="0"/>
                <w:sz w:val="20"/>
                <w:szCs w:val="20"/>
                <w:highlight w:val="none"/>
              </w:rPr>
              <w:t>519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期货公司设立及变更许可(国家清单第715项)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四川证监局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《期货交易管理条例》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《期货公司监督管理办法》</w:t>
            </w:r>
            <w:r>
              <w:rPr>
                <w:rFonts w:hint="eastAsia" w:ascii="Times New Roman" w:hAnsi="Times New Roman" w:eastAsia="仿宋_GB2312" w:cs="Times New Roman"/>
                <w:color w:val="000000"/>
                <w:kern w:val="0"/>
                <w:sz w:val="20"/>
                <w:szCs w:val="20"/>
                <w:highlight w:val="none"/>
              </w:rPr>
              <w:t>（证监会令第110号公布 ，证监会令第155号修正）</w:t>
            </w:r>
          </w:p>
        </w:tc>
        <w:tc>
          <w:tcPr>
            <w:tcW w:w="2056" w:type="dxa"/>
            <w:tcMar>
              <w:top w:w="15" w:type="dxa"/>
              <w:left w:w="15" w:type="dxa"/>
              <w:right w:w="15" w:type="dxa"/>
            </w:tcMar>
            <w:vAlign w:val="center"/>
          </w:tcPr>
          <w:p>
            <w:pPr>
              <w:jc w:val="left"/>
              <w:rPr>
                <w:rFonts w:ascii="Times New Roman" w:hAnsi="Times New Roman" w:eastAsia="仿宋_GB2312" w:cs="Times New Roman"/>
                <w:b/>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b/>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《期货公司期货投资咨询业务试行办法》</w:t>
            </w:r>
            <w:r>
              <w:rPr>
                <w:rFonts w:hint="eastAsia" w:ascii="Times New Roman" w:hAnsi="Times New Roman" w:eastAsia="仿宋_GB2312" w:cs="Times New Roman"/>
                <w:color w:val="000000"/>
                <w:kern w:val="0"/>
                <w:sz w:val="20"/>
                <w:szCs w:val="20"/>
                <w:highlight w:val="none"/>
              </w:rPr>
              <w:t>（证监会令第70号）</w:t>
            </w:r>
          </w:p>
        </w:tc>
        <w:tc>
          <w:tcPr>
            <w:tcW w:w="2056" w:type="dxa"/>
            <w:tcMar>
              <w:top w:w="15" w:type="dxa"/>
              <w:left w:w="15" w:type="dxa"/>
              <w:right w:w="15" w:type="dxa"/>
            </w:tcMar>
            <w:vAlign w:val="center"/>
          </w:tcPr>
          <w:p>
            <w:pPr>
              <w:jc w:val="left"/>
              <w:rPr>
                <w:rFonts w:ascii="Times New Roman" w:hAnsi="Times New Roman" w:eastAsia="仿宋_GB2312" w:cs="Times New Roman"/>
                <w:b/>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军粮供应站、军粮代供点资格认定（</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第719项）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省粮食和储备局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省粮食和储备局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《国家粮食局关于印发〈军粮供应站和军粮代供点资格认定办法〉的通知》(国粮军</w:t>
            </w:r>
            <w:r>
              <w:rPr>
                <w:rFonts w:hint="eastAsia" w:ascii="Times New Roman" w:hAnsi="Times New Roman" w:eastAsia="仿宋_GB2312" w:cs="Times New Roman"/>
                <w:color w:val="000000"/>
                <w:kern w:val="0"/>
                <w:sz w:val="20"/>
                <w:szCs w:val="20"/>
                <w:highlight w:val="none"/>
              </w:rPr>
              <w:t>〔2015〕</w:t>
            </w:r>
            <w:r>
              <w:rPr>
                <w:rFonts w:ascii="Times New Roman" w:hAnsi="Times New Roman" w:eastAsia="仿宋_GB2312" w:cs="Times New Roman"/>
                <w:color w:val="000000"/>
                <w:kern w:val="0"/>
                <w:sz w:val="20"/>
                <w:szCs w:val="20"/>
                <w:highlight w:val="none"/>
              </w:rPr>
              <w:t xml:space="preserve">233号) </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电力业务许可（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第720项）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四川能源监管办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四川能源监管办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《电力监管条例》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《电力监管条例》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《国务院关于取消和下放50项行政审批项目等事项的决定》</w:t>
            </w:r>
            <w:r>
              <w:rPr>
                <w:rFonts w:hint="eastAsia" w:ascii="Times New Roman" w:hAnsi="Times New Roman" w:eastAsia="仿宋_GB2312" w:cs="Times New Roman"/>
                <w:color w:val="000000"/>
                <w:kern w:val="0"/>
                <w:sz w:val="20"/>
                <w:szCs w:val="20"/>
                <w:highlight w:val="none"/>
              </w:rPr>
              <w:t>（国发〔2013〕27号）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《电力供应与使用条例》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《电力业务许可证管理规定》（电监会令</w:t>
            </w:r>
            <w:r>
              <w:rPr>
                <w:rFonts w:hint="eastAsia" w:ascii="Times New Roman" w:hAnsi="Times New Roman" w:eastAsia="仿宋_GB2312" w:cs="Times New Roman"/>
                <w:color w:val="000000"/>
                <w:kern w:val="0"/>
                <w:sz w:val="20"/>
                <w:szCs w:val="20"/>
                <w:highlight w:val="none"/>
              </w:rPr>
              <w:t>第</w:t>
            </w:r>
            <w:r>
              <w:rPr>
                <w:rFonts w:ascii="Times New Roman" w:hAnsi="Times New Roman" w:eastAsia="仿宋_GB2312" w:cs="Times New Roman"/>
                <w:color w:val="000000"/>
                <w:kern w:val="0"/>
                <w:sz w:val="20"/>
                <w:szCs w:val="20"/>
                <w:highlight w:val="none"/>
              </w:rPr>
              <w:t xml:space="preserve">9号）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在电力设施周围或电力设施保护区内进行可能危及电力设施安全作业的审批（国家清单第721项）</w:t>
            </w:r>
          </w:p>
        </w:tc>
        <w:tc>
          <w:tcPr>
            <w:tcW w:w="1583" w:type="dxa"/>
            <w:vMerge w:val="restart"/>
            <w:tcMar>
              <w:top w:w="15" w:type="dxa"/>
              <w:left w:w="15" w:type="dxa"/>
              <w:right w:w="15" w:type="dxa"/>
            </w:tcMar>
            <w:vAlign w:val="center"/>
          </w:tcPr>
          <w:p>
            <w:pPr>
              <w:widowControl/>
              <w:spacing w:after="220"/>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经济和信息化厅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设区的市级、县级经济和信息化部门（部分在行政审批局）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《电力设施保护条例》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《电力设施保护条例》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承装（修、试）电力设施许可（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第722项）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四川能源监管办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四川能源监管办</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《电力供应与使用条例》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《电力供应与使用条例》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《国务院关于第三批取消和调整行政许可审批项目的决定》（国发〔2004〕16号）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《承装（修、试）电力设施许可证管理办法》（国家发展改革委令2020年第36号）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《国务院关于第三批取消和调整行政许可审批项目的决定》（国发〔2004〕16号）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煤矿建设项目设计文件审批（国家清单第726项）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省级、设区的市级应急管理部门（负责煤矿建设项目核准）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《中华人民共和国矿山安全法》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国家</w:t>
            </w:r>
            <w:r>
              <w:rPr>
                <w:rFonts w:hint="eastAsia" w:ascii="Times New Roman" w:hAnsi="Times New Roman" w:eastAsia="仿宋_GB2312" w:cs="Times New Roman"/>
                <w:color w:val="000000"/>
                <w:kern w:val="0"/>
                <w:sz w:val="20"/>
                <w:szCs w:val="20"/>
                <w:highlight w:val="none"/>
                <w:lang w:eastAsia="zh-CN"/>
              </w:rPr>
              <w:t>发展改革</w:t>
            </w:r>
            <w:r>
              <w:rPr>
                <w:rFonts w:ascii="Times New Roman" w:hAnsi="Times New Roman" w:eastAsia="仿宋_GB2312" w:cs="Times New Roman"/>
                <w:color w:val="000000"/>
                <w:kern w:val="0"/>
                <w:sz w:val="20"/>
                <w:szCs w:val="20"/>
                <w:highlight w:val="none"/>
              </w:rPr>
              <w:t>委</w:t>
            </w:r>
            <w:r>
              <w:rPr>
                <w:rFonts w:hint="eastAsia" w:ascii="Times New Roman" w:hAnsi="Times New Roman" w:eastAsia="仿宋_GB2312" w:cs="Times New Roman"/>
                <w:color w:val="000000"/>
                <w:kern w:val="0"/>
                <w:sz w:val="20"/>
                <w:szCs w:val="20"/>
                <w:highlight w:val="none"/>
                <w:lang w:val="en-US" w:eastAsia="zh-CN"/>
              </w:rPr>
              <w:t xml:space="preserve"> </w:t>
            </w:r>
            <w:r>
              <w:rPr>
                <w:rFonts w:ascii="Times New Roman" w:hAnsi="Times New Roman" w:eastAsia="仿宋_GB2312" w:cs="Times New Roman"/>
                <w:color w:val="000000"/>
                <w:kern w:val="0"/>
                <w:sz w:val="20"/>
                <w:szCs w:val="20"/>
                <w:highlight w:val="none"/>
              </w:rPr>
              <w:t>国</w:t>
            </w:r>
            <w:r>
              <w:rPr>
                <w:rFonts w:hint="eastAsia" w:ascii="Times New Roman" w:hAnsi="Times New Roman" w:eastAsia="仿宋_GB2312" w:cs="Times New Roman"/>
                <w:color w:val="000000"/>
                <w:kern w:val="0"/>
                <w:sz w:val="20"/>
                <w:szCs w:val="20"/>
                <w:highlight w:val="none"/>
              </w:rPr>
              <w:t>家</w:t>
            </w:r>
            <w:r>
              <w:rPr>
                <w:rFonts w:ascii="Times New Roman" w:hAnsi="Times New Roman" w:eastAsia="仿宋_GB2312" w:cs="Times New Roman"/>
                <w:color w:val="000000"/>
                <w:kern w:val="0"/>
                <w:sz w:val="20"/>
                <w:szCs w:val="20"/>
                <w:highlight w:val="none"/>
              </w:rPr>
              <w:t>能源局</w:t>
            </w:r>
            <w:r>
              <w:rPr>
                <w:rFonts w:hint="eastAsia" w:ascii="Times New Roman" w:hAnsi="Times New Roman" w:eastAsia="仿宋_GB2312" w:cs="Times New Roman"/>
                <w:color w:val="000000"/>
                <w:kern w:val="0"/>
                <w:sz w:val="20"/>
                <w:szCs w:val="20"/>
                <w:highlight w:val="none"/>
                <w:lang w:val="en-US" w:eastAsia="zh-CN"/>
              </w:rPr>
              <w:t xml:space="preserve"> </w:t>
            </w:r>
            <w:r>
              <w:rPr>
                <w:rFonts w:ascii="Times New Roman" w:hAnsi="Times New Roman" w:eastAsia="仿宋_GB2312" w:cs="Times New Roman"/>
                <w:color w:val="000000"/>
                <w:kern w:val="0"/>
                <w:sz w:val="20"/>
                <w:szCs w:val="20"/>
                <w:highlight w:val="none"/>
              </w:rPr>
              <w:t>国家安监总局</w:t>
            </w:r>
            <w:r>
              <w:rPr>
                <w:rFonts w:hint="eastAsia" w:ascii="Times New Roman" w:hAnsi="Times New Roman" w:eastAsia="仿宋_GB2312" w:cs="Times New Roman"/>
                <w:color w:val="000000"/>
                <w:kern w:val="0"/>
                <w:sz w:val="20"/>
                <w:szCs w:val="20"/>
                <w:highlight w:val="none"/>
                <w:lang w:val="en-US" w:eastAsia="zh-CN"/>
              </w:rPr>
              <w:t xml:space="preserve"> </w:t>
            </w:r>
            <w:r>
              <w:rPr>
                <w:rFonts w:ascii="Times New Roman" w:hAnsi="Times New Roman" w:eastAsia="仿宋_GB2312" w:cs="Times New Roman"/>
                <w:color w:val="000000"/>
                <w:kern w:val="0"/>
                <w:sz w:val="20"/>
                <w:szCs w:val="20"/>
                <w:highlight w:val="none"/>
              </w:rPr>
              <w:t>国家煤监局关于进一步加强煤矿建设项目安全管理的通知》</w:t>
            </w:r>
            <w:r>
              <w:rPr>
                <w:rFonts w:hint="eastAsia" w:ascii="Times New Roman" w:hAnsi="Times New Roman" w:eastAsia="仿宋_GB2312" w:cs="Times New Roman"/>
                <w:color w:val="000000"/>
                <w:kern w:val="0"/>
                <w:sz w:val="20"/>
                <w:szCs w:val="20"/>
                <w:highlight w:val="none"/>
              </w:rPr>
              <w:t>（发改能源</w:t>
            </w:r>
            <w:r>
              <w:rPr>
                <w:rFonts w:ascii="Times New Roman" w:hAnsi="Times New Roman" w:eastAsia="仿宋_GB2312" w:cs="Times New Roman"/>
                <w:color w:val="000000"/>
                <w:kern w:val="0"/>
                <w:sz w:val="20"/>
                <w:szCs w:val="20"/>
                <w:highlight w:val="none"/>
              </w:rPr>
              <w:t>〔2010〕709号）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《中华人民共和国矿产资源法实施细则》</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国家重点建设和国家核准水电站项目竣工验收（第727项）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省能源局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省能源局（委托</w:t>
            </w:r>
            <w:r>
              <w:rPr>
                <w:rFonts w:hint="eastAsia" w:ascii="Times New Roman" w:hAnsi="Times New Roman" w:eastAsia="仿宋_GB2312" w:cs="Times New Roman"/>
                <w:color w:val="000000"/>
                <w:kern w:val="0"/>
                <w:sz w:val="20"/>
                <w:szCs w:val="20"/>
                <w:highlight w:val="none"/>
              </w:rPr>
              <w:t>部分市</w:t>
            </w:r>
            <w:r>
              <w:rPr>
                <w:rFonts w:ascii="Times New Roman" w:hAnsi="Times New Roman" w:eastAsia="仿宋_GB2312" w:cs="Times New Roman"/>
                <w:color w:val="000000"/>
                <w:kern w:val="0"/>
                <w:sz w:val="20"/>
                <w:szCs w:val="20"/>
                <w:highlight w:val="none"/>
              </w:rPr>
              <w:t>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《水库大坝安全管理条例》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《建设工程质量管理条例》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调整为委托德阳市、绵阳市实施省级核准的水电站项目竣工验收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《国家能源局关于印发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水电工程验收管理办法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（2015年修订版）的通知》（国能新能〔2015〕</w:t>
            </w:r>
            <w:r>
              <w:rPr>
                <w:rFonts w:hint="eastAsia" w:ascii="Times New Roman" w:hAnsi="Times New Roman" w:eastAsia="仿宋_GB2312" w:cs="Times New Roman"/>
                <w:color w:val="000000"/>
                <w:kern w:val="0"/>
                <w:sz w:val="20"/>
                <w:szCs w:val="20"/>
                <w:highlight w:val="none"/>
              </w:rPr>
              <w:t>426</w:t>
            </w:r>
            <w:r>
              <w:rPr>
                <w:rFonts w:ascii="Times New Roman" w:hAnsi="Times New Roman" w:eastAsia="仿宋_GB2312" w:cs="Times New Roman"/>
                <w:color w:val="000000"/>
                <w:kern w:val="0"/>
                <w:sz w:val="20"/>
                <w:szCs w:val="20"/>
                <w:highlight w:val="none"/>
              </w:rPr>
              <w:t>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w:t>
            </w:r>
            <w:r>
              <w:rPr>
                <w:rFonts w:hint="eastAsia" w:ascii="Times New Roman" w:hAnsi="Times New Roman" w:eastAsia="仿宋_GB2312" w:cs="Times New Roman"/>
                <w:color w:val="000000"/>
                <w:kern w:val="0"/>
                <w:sz w:val="20"/>
                <w:szCs w:val="20"/>
                <w:highlight w:val="none"/>
              </w:rPr>
              <w:t>四川省人民政府令第349号</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固定资产投资项目核准（国家清单第729项）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省级、设区的市级应急管理部门（负责煤矿</w:t>
            </w:r>
            <w:r>
              <w:rPr>
                <w:rFonts w:hint="eastAsia" w:ascii="Times New Roman" w:hAnsi="Times New Roman" w:eastAsia="仿宋_GB2312" w:cs="Times New Roman"/>
                <w:color w:val="000000"/>
                <w:kern w:val="0"/>
                <w:sz w:val="20"/>
                <w:szCs w:val="20"/>
                <w:highlight w:val="none"/>
              </w:rPr>
              <w:t>投资</w:t>
            </w:r>
            <w:r>
              <w:rPr>
                <w:rFonts w:ascii="Times New Roman" w:hAnsi="Times New Roman" w:eastAsia="仿宋_GB2312" w:cs="Times New Roman"/>
                <w:color w:val="000000"/>
                <w:kern w:val="0"/>
                <w:sz w:val="20"/>
                <w:szCs w:val="20"/>
                <w:highlight w:val="none"/>
              </w:rPr>
              <w:t>项目核准）</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《企业投资项目核准和备案管理条例》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《国务院关于投资体制改革的决定》（国发〔2004〕20号）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《国务院关于发布政府核准的投资项目目录（2016年本）的通知》（国发〔2016〕72号）</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527</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新建不能满足管道保护要求的石油天然气管道防护方案审批（国家清单第730项）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省能源局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省级、设区的市级、县级管道保护主管部门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《中华人民共和国石油天然气管道保护法》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《中华人民共和国石油天然气管道保护法》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可能影响石油天然气管道保护的施工作业审批（国家清单第731项）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省能源局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县级管道保护主管部门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《中华人民共和国石油天然气管道保护法》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《中华人民共和国石油天然气管道保护法》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529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国防计量技术机构设置审批（国家清单第736项）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省国防科工办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《国防计量监督管理条例》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《国防计量监督管理条例》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《国防科工局关于优化调整国防计量技术机构设置审批工作的通知》（科工技〔2021〕856号）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b w:val="0"/>
                <w:bCs/>
                <w:color w:val="000000"/>
                <w:sz w:val="20"/>
                <w:szCs w:val="20"/>
                <w:highlight w:val="none"/>
              </w:rPr>
            </w:pPr>
            <w:r>
              <w:rPr>
                <w:rFonts w:ascii="Times New Roman" w:hAnsi="Times New Roman" w:eastAsia="仿宋_GB2312" w:cs="Times New Roman"/>
                <w:b w:val="0"/>
                <w:bCs/>
                <w:color w:val="000000"/>
                <w:kern w:val="0"/>
                <w:sz w:val="20"/>
                <w:szCs w:val="20"/>
                <w:highlight w:val="none"/>
              </w:rPr>
              <w:t>530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烟草制品生产企业设立、分立、合并、撤销审批（国家清单第746项）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省烟草专卖局(初审)</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《中华人民共和国烟草专卖法》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《中华人民共和国烟草专卖法实施条例》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b w:val="0"/>
                <w:bCs/>
                <w:color w:val="000000"/>
                <w:sz w:val="20"/>
                <w:szCs w:val="20"/>
                <w:highlight w:val="none"/>
              </w:rPr>
            </w:pPr>
            <w:r>
              <w:rPr>
                <w:rFonts w:ascii="Times New Roman" w:hAnsi="Times New Roman" w:eastAsia="仿宋_GB2312" w:cs="Times New Roman"/>
                <w:b w:val="0"/>
                <w:bCs/>
                <w:color w:val="000000"/>
                <w:kern w:val="0"/>
                <w:sz w:val="20"/>
                <w:szCs w:val="20"/>
                <w:highlight w:val="none"/>
              </w:rPr>
              <w:t>531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烟草专卖品生产企业许可（国家清单第747项）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《中华人民共和国烟草专卖法》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《中华人民共和国烟草专卖法实施条例》      </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b/>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《烟草专卖许可证管理办法》</w:t>
            </w:r>
            <w:r>
              <w:rPr>
                <w:rFonts w:hint="eastAsia" w:ascii="Times New Roman" w:hAnsi="Times New Roman" w:eastAsia="仿宋_GB2312" w:cs="Times New Roman"/>
                <w:color w:val="000000"/>
                <w:kern w:val="0"/>
                <w:sz w:val="20"/>
                <w:szCs w:val="20"/>
                <w:highlight w:val="none"/>
              </w:rPr>
              <w:t>（工业和信息化部令第37号）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设立烟叶收购站（点）审批（国家清单第750项）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设区的市级烟草部门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《中华人民共和国烟草专卖法》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烟草专卖品批发企业许可（国家清单第756项）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《中华人民共和国烟草专卖法实施条例》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《烟草专卖许可证管理办法》</w:t>
            </w:r>
            <w:r>
              <w:rPr>
                <w:rFonts w:hint="eastAsia" w:ascii="Times New Roman" w:hAnsi="Times New Roman" w:eastAsia="仿宋_GB2312" w:cs="Times New Roman"/>
                <w:color w:val="000000"/>
                <w:kern w:val="0"/>
                <w:sz w:val="20"/>
                <w:szCs w:val="20"/>
                <w:highlight w:val="none"/>
              </w:rPr>
              <w:t>（工业和信息化部令第37号）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烟草专卖零售许可（国家清单第757项）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设区的市级、县级烟草部门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《中华人民共和国烟草专卖法实施条例》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《烟草专卖许可证管理办法》</w:t>
            </w:r>
            <w:r>
              <w:rPr>
                <w:rFonts w:hint="eastAsia" w:ascii="Times New Roman" w:hAnsi="Times New Roman" w:eastAsia="仿宋_GB2312" w:cs="Times New Roman"/>
                <w:color w:val="000000"/>
                <w:kern w:val="0"/>
                <w:sz w:val="20"/>
                <w:szCs w:val="20"/>
                <w:highlight w:val="none"/>
              </w:rPr>
              <w:t>（工业和信息化部令第37号）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烟草专卖品运输许可（国家清单第758项）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省烟草专卖局                                  （委托设区的市级烟草部门实施）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《中华人民共和国烟草专卖法》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 xml:space="preserve">《中华人民共和国烟草专卖法实施条例》  </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《烟草专卖</w:t>
            </w:r>
            <w:r>
              <w:rPr>
                <w:rFonts w:hint="eastAsia" w:ascii="Times New Roman" w:hAnsi="Times New Roman" w:eastAsia="仿宋_GB2312" w:cs="Times New Roman"/>
                <w:color w:val="000000"/>
                <w:kern w:val="0"/>
                <w:sz w:val="20"/>
                <w:szCs w:val="20"/>
                <w:highlight w:val="none"/>
                <w:lang w:eastAsia="zh-CN"/>
              </w:rPr>
              <w:t>品</w:t>
            </w:r>
            <w:r>
              <w:rPr>
                <w:rFonts w:ascii="Times New Roman" w:hAnsi="Times New Roman" w:eastAsia="仿宋_GB2312" w:cs="Times New Roman"/>
                <w:color w:val="000000"/>
                <w:kern w:val="0"/>
                <w:sz w:val="20"/>
                <w:szCs w:val="20"/>
                <w:highlight w:val="none"/>
              </w:rPr>
              <w:t>准运证管理办法》</w:t>
            </w:r>
            <w:r>
              <w:rPr>
                <w:rFonts w:hint="eastAsia" w:ascii="Times New Roman" w:hAnsi="Times New Roman" w:eastAsia="仿宋_GB2312" w:cs="Times New Roman"/>
                <w:color w:val="000000"/>
                <w:kern w:val="0"/>
                <w:sz w:val="20"/>
                <w:szCs w:val="20"/>
                <w:highlight w:val="none"/>
              </w:rPr>
              <w:t>（工业和信息化部令第37号）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普通护照签发（国家清单第759项）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设区的市级、县级公安机关出入境管理机构（受国家移民局委托实施）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《中华人民共和国护照法》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《中华人民共和国护照法》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《中华人民共和国普通护照和出入境通行证签发管理办法》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出入境通行证签发（国家清单第760项）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设区的市级公安机关出入境管理机构（受国家移民局委托实施）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《中华人民共和国护照法》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《中华人民共和国护照法》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《中华人民共和国普通护照和出入境通行证签发管理办法》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边境管理区通行证核发（国家清单第761项）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设区的市级公安机关；县级公安机关（含指定的派出所）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《中华人民共和国边境管理区通行证管理办法》（公安部令第42号）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539</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内地居民前往港澳通行证、往来港澳通行证及签注签发（国家清单第763项）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省级、设区的市级、县级公安机关出入境管理机构（受国家移民局委托实施）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540</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港澳居民来往内地通行证签发（国家清单第764项）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设区的市级、县级公安机关出入境管理机构（受国家移民局委托实施）（换发、补发）</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541</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港澳居民定居证明签发（国家清单第765项）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公安厅出入境总队（受国家移民局委托实施）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《中国公民因私事往来香港地区或者澳门地区的暂行管理办法》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大陆居民往来台湾通行证及签注签发（国家清单第766项）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省级、设区的市级、县级公安机关出入境管理机构（受国家移民局委托实施）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台湾居民来往大陆通行证签发（国家清单第767项）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省级、设区的市级、县级公安机关出入境管理机构（受国家移民局委托实施）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台湾居民定居证明签发（国家清单第768项）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公安厅出入境总队（受国家移民局委托实施）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《中国公民往来台湾地区管理办法》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545</w:t>
            </w:r>
          </w:p>
        </w:tc>
        <w:tc>
          <w:tcPr>
            <w:tcW w:w="1567"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lang w:eastAsia="zh-CN"/>
              </w:rPr>
            </w:pPr>
            <w:r>
              <w:rPr>
                <w:rFonts w:hint="eastAsia" w:ascii="Times New Roman" w:hAnsi="Times New Roman" w:eastAsia="仿宋_GB2312" w:cs="Times New Roman"/>
                <w:color w:val="000000"/>
                <w:kern w:val="0"/>
                <w:sz w:val="20"/>
                <w:szCs w:val="20"/>
                <w:highlight w:val="none"/>
              </w:rPr>
              <w:t>入境枪支、弹药携运许可</w:t>
            </w:r>
            <w:r>
              <w:rPr>
                <w:rFonts w:hint="eastAsia" w:ascii="Times New Roman" w:hAnsi="Times New Roman" w:eastAsia="仿宋_GB2312" w:cs="Times New Roman"/>
                <w:color w:val="000000"/>
                <w:kern w:val="0"/>
                <w:sz w:val="20"/>
                <w:szCs w:val="20"/>
                <w:highlight w:val="none"/>
                <w:lang w:eastAsia="zh-CN"/>
              </w:rPr>
              <w:t>（国家清单第</w:t>
            </w:r>
            <w:r>
              <w:rPr>
                <w:rFonts w:hint="eastAsia" w:ascii="Times New Roman" w:hAnsi="Times New Roman" w:eastAsia="仿宋_GB2312" w:cs="Times New Roman"/>
                <w:color w:val="000000"/>
                <w:kern w:val="0"/>
                <w:sz w:val="20"/>
                <w:szCs w:val="20"/>
                <w:highlight w:val="none"/>
                <w:lang w:val="en-US" w:eastAsia="zh-CN"/>
              </w:rPr>
              <w:t>773项</w:t>
            </w:r>
            <w:r>
              <w:rPr>
                <w:rFonts w:hint="eastAsia" w:ascii="Times New Roman" w:hAnsi="Times New Roman" w:eastAsia="仿宋_GB2312" w:cs="Times New Roman"/>
                <w:color w:val="000000"/>
                <w:kern w:val="0"/>
                <w:sz w:val="20"/>
                <w:szCs w:val="20"/>
                <w:highlight w:val="none"/>
                <w:lang w:eastAsia="zh-CN"/>
              </w:rPr>
              <w:t>）</w:t>
            </w:r>
          </w:p>
        </w:tc>
        <w:tc>
          <w:tcPr>
            <w:tcW w:w="1583"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四川出入境边防检查总站</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成都出入境边防检查站</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《中华人民共和国枪支管理法》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《中华人民共和国出境入境边防检查条例》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林草种子生产经营许可证核发（国家清单第774项）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委托中国（四川）自由贸易试验区和协同改革先行区实施</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、设区的市级、县级林草部门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bidi="ar-SA"/>
              </w:rPr>
            </w:pPr>
            <w:r>
              <w:rPr>
                <w:rFonts w:hint="eastAsia"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bidi="ar-SA"/>
              </w:rPr>
            </w:pPr>
            <w:r>
              <w:rPr>
                <w:rFonts w:hint="eastAsia" w:ascii="Times New Roman" w:hAnsi="Times New Roman" w:eastAsia="仿宋_GB2312" w:cs="Times New Roman"/>
                <w:color w:val="000000"/>
                <w:kern w:val="0"/>
                <w:sz w:val="20"/>
                <w:szCs w:val="20"/>
                <w:highlight w:val="none"/>
              </w:rPr>
              <w:t>《林木种子生产经营许可证管理办法》（国家林业局令第40号）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bidi="ar-SA"/>
              </w:rPr>
            </w:pPr>
            <w:r>
              <w:rPr>
                <w:rFonts w:hint="eastAsia" w:ascii="Times New Roman" w:hAnsi="Times New Roman" w:eastAsia="仿宋_GB2312" w:cs="Times New Roman"/>
                <w:color w:val="000000"/>
                <w:kern w:val="0"/>
                <w:sz w:val="20"/>
                <w:szCs w:val="20"/>
                <w:highlight w:val="none"/>
              </w:rPr>
              <w:t>《四川省林木种子管理条例》</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bidi="ar-SA"/>
              </w:rPr>
            </w:pPr>
            <w:r>
              <w:rPr>
                <w:rFonts w:hint="eastAsia" w:ascii="Times New Roman" w:hAnsi="Times New Roman" w:eastAsia="仿宋_GB2312" w:cs="Times New Roman"/>
                <w:color w:val="000000"/>
                <w:spacing w:val="-6"/>
                <w:kern w:val="0"/>
                <w:sz w:val="20"/>
                <w:szCs w:val="20"/>
                <w:highlight w:val="none"/>
              </w:rPr>
              <w:t>《四川省人民政府关于中国（四川）自由贸易试验区实施第二批省级管理事项的决定》（省政府令第332号）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《四川省林业和草原局关于印发</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四川林草“证照分离”改革全覆盖实施方案</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的通知》（川林发〔2021〕33号）</w:t>
            </w:r>
          </w:p>
        </w:tc>
        <w:tc>
          <w:tcPr>
            <w:tcW w:w="2056" w:type="dxa"/>
            <w:vMerge w:val="continue"/>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国家重点保护林草种质资源采集、采伐审批（国家清单第775项）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《中华人民共和国种子法》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《林木种质资源管理办法》（国家林业局令第22号）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《四川省林木种子管理条例》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548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从国外引进林草种子、苗木检疫和隔离试种审批（国家清单第781项）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省林草局（省林业和草原有害生物防治检疫总站）</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rPr>
            </w:pPr>
            <w:r>
              <w:rPr>
                <w:rFonts w:ascii="Times New Roman" w:hAnsi="Times New Roman" w:eastAsia="仿宋_GB2312" w:cs="Times New Roman"/>
                <w:color w:val="000000"/>
                <w:kern w:val="0"/>
                <w:sz w:val="20"/>
                <w:szCs w:val="20"/>
                <w:highlight w:val="none"/>
                <w:lang w:val="en-US" w:eastAsia="zh-CN"/>
              </w:rPr>
              <w:t>《植物检疫条例实施细则（林业部分）》</w:t>
            </w:r>
            <w:r>
              <w:rPr>
                <w:rFonts w:hint="eastAsia" w:ascii="Times New Roman" w:hAnsi="Times New Roman" w:eastAsia="仿宋_GB2312" w:cs="Times New Roman"/>
                <w:color w:val="000000"/>
                <w:kern w:val="0"/>
                <w:sz w:val="20"/>
                <w:szCs w:val="20"/>
                <w:highlight w:val="none"/>
                <w:lang w:val="en-US" w:eastAsia="zh-CN"/>
              </w:rPr>
              <w:t>（林业部令第４号公布；国家林业局令第26号修改）</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lang w:val="en-US" w:eastAsia="zh-CN"/>
              </w:rPr>
            </w:pPr>
            <w:r>
              <w:rPr>
                <w:rFonts w:ascii="Times New Roman" w:hAnsi="Times New Roman" w:eastAsia="仿宋_GB2312" w:cs="Times New Roman"/>
                <w:color w:val="000000"/>
                <w:kern w:val="0"/>
                <w:sz w:val="20"/>
                <w:szCs w:val="20"/>
                <w:highlight w:val="none"/>
                <w:lang w:val="en-US" w:eastAsia="zh-CN"/>
              </w:rPr>
              <w:t>《国家林业和草原局关于加强引进林草种子、苗木检疫审批与监管工作的通知》（林生规〔2022〕1号）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《四川省植物检疫条例》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54</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林草植物检疫证书核发（国家清单第782项）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省级（部分权限委托市、县植物检疫机构实施）、设区的市级、县级林草部门（植物检疫机构）</w:t>
            </w:r>
            <w:r>
              <w:rPr>
                <w:rFonts w:ascii="Times New Roman" w:hAnsi="Times New Roman" w:eastAsia="仿宋_GB2312" w:cs="Times New Roman"/>
                <w:color w:val="000000"/>
                <w:kern w:val="0"/>
                <w:sz w:val="20"/>
                <w:szCs w:val="20"/>
                <w:highlight w:val="none"/>
              </w:rPr>
              <w:br w:type="textWrapping"/>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《植物检疫条例》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lang w:val="en-US" w:eastAsia="zh-CN"/>
              </w:rPr>
              <w:t>《植物检疫条例实施细则（林业部分）》</w:t>
            </w:r>
            <w:r>
              <w:rPr>
                <w:rFonts w:hint="eastAsia" w:ascii="Times New Roman" w:hAnsi="Times New Roman" w:eastAsia="仿宋_GB2312" w:cs="Times New Roman"/>
                <w:color w:val="000000"/>
                <w:kern w:val="0"/>
                <w:sz w:val="20"/>
                <w:szCs w:val="20"/>
                <w:highlight w:val="none"/>
                <w:lang w:val="en-US" w:eastAsia="zh-CN"/>
              </w:rPr>
              <w:t>（林业部令第４号公布；国家林业局令第26号修改）</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出省林业植物检疫证书签发权限委托市、县植物检疫机构实施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《森林植物检疫技术规程》（林护通字</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lang w:val="en-US" w:eastAsia="zh-CN"/>
              </w:rPr>
              <w:t>1998</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《四川省植物检疫条例》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《财政部 国家发展改革委关于扩大18项行政事业性收费免征范围的通知》（财税〔2016〕42号）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《国家林业和草原局关于进一步改进人造板检疫管理的通知》（林生规〔2019〕4号）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《四川省林业和草原有害生物防治检疫总站公告》(2021年第1号)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建设项目使用林地及在森林和野生动物类型国家级自然保护区建设审批（国家清单第784项）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省级（部分国家权限受国家林业和草原局委托实施，部分省级权限委托部分市林草部门实施）、设区的市级（部分权限赋权至扩权试点县）、县级林草部门（部分在行政审批局）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《中华人民共和国森林法》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《中华人民共和国森林法》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勘查、开采矿藏和各项建设工程占用或者征收、征用林地审核和在森林和野生动物类型国家级自然保护区建设审核的权限受国家林业和草原局委托在省林草局实施；勘查、开采矿藏和各项建设工程占用或者征收、征用林地审核的省级权限委托成都市、德阳市、绵阳市、乐山市、宜宾市、泸州市、南充市、达州市林草部门实施；勘查、开采矿藏和各项建设工程占用或者征收、征用林地审核初审权限赋权至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《中华人民共和国自然保护区条例》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《建设项目使用林地审核审批管理办法》(国家林业局令第35号)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《在国家级自然保护区修筑设施审批管理暂行办法》（国家林业局令第50号）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《中华人民共和国森林法实施条例》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《国家林业和草原局公告》（2021年第2号）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建设项目使用林地审核审批管理规范</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 xml:space="preserve">的通知》（林资规〔2021〕5号）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《森林和野生动物类型自然保护区管理办法》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《四川省人民政府关于开展扩权强县试点工作的实施意见》（川府发</w:t>
            </w:r>
            <w:r>
              <w:rPr>
                <w:rFonts w:hint="eastAsia" w:ascii="Times New Roman" w:hAnsi="Times New Roman" w:eastAsia="仿宋_GB2312" w:cs="Times New Roman"/>
                <w:color w:val="000000"/>
                <w:kern w:val="0"/>
                <w:sz w:val="20"/>
                <w:szCs w:val="20"/>
                <w:highlight w:val="none"/>
              </w:rPr>
              <w:t>〔2007〕</w:t>
            </w:r>
            <w:r>
              <w:rPr>
                <w:rFonts w:ascii="Times New Roman" w:hAnsi="Times New Roman" w:eastAsia="仿宋_GB2312" w:cs="Times New Roman"/>
                <w:color w:val="000000"/>
                <w:kern w:val="0"/>
                <w:sz w:val="20"/>
                <w:szCs w:val="20"/>
                <w:highlight w:val="none"/>
              </w:rPr>
              <w:t xml:space="preserve">58号）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《四川省林业厅关于进一步规范和加强建设项目使用林地审核审批管理的通知（川林发〔2017〕65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建设项目使用草原审批（国家清单第785项）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省级、设区的市级、县级林草部门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《中华人民共和国草原法》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《中华人民共和国草原法》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受国家林草局委托由省林草局实施国家权限，部分省级权限委托成都市、德阳市、绵阳市、乐山市、宜宾市、泸州市、南充市、达州市林草部门实施；部分省级权限委托中国（四川）自由贸易试验区和协同改革先行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《国家林业和草原局公告》（2021年第2号）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《草原征占用审核审批管理规范》（林草规〔2020〕2 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中华人民共和国草原法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w:t>
            </w:r>
            <w:r>
              <w:rPr>
                <w:rFonts w:hint="eastAsia" w:ascii="Times New Roman" w:hAnsi="Times New Roman" w:eastAsia="仿宋_GB2312" w:cs="Times New Roman"/>
                <w:color w:val="000000"/>
                <w:kern w:val="0"/>
                <w:sz w:val="20"/>
                <w:szCs w:val="20"/>
                <w:highlight w:val="none"/>
              </w:rPr>
              <w:t>四川</w:t>
            </w:r>
            <w:r>
              <w:rPr>
                <w:rFonts w:ascii="Times New Roman" w:hAnsi="Times New Roman" w:eastAsia="仿宋_GB2312" w:cs="Times New Roman"/>
                <w:color w:val="000000"/>
                <w:kern w:val="0"/>
                <w:sz w:val="20"/>
                <w:szCs w:val="20"/>
                <w:highlight w:val="none"/>
              </w:rPr>
              <w:t>省</w:t>
            </w:r>
            <w:r>
              <w:rPr>
                <w:rFonts w:hint="eastAsia" w:ascii="Times New Roman" w:hAnsi="Times New Roman" w:eastAsia="仿宋_GB2312" w:cs="Times New Roman"/>
                <w:color w:val="000000"/>
                <w:kern w:val="0"/>
                <w:sz w:val="20"/>
                <w:szCs w:val="20"/>
                <w:highlight w:val="none"/>
              </w:rPr>
              <w:t>人民</w:t>
            </w:r>
            <w:r>
              <w:rPr>
                <w:rFonts w:ascii="Times New Roman" w:hAnsi="Times New Roman" w:eastAsia="仿宋_GB2312" w:cs="Times New Roman"/>
                <w:color w:val="000000"/>
                <w:kern w:val="0"/>
                <w:sz w:val="20"/>
                <w:szCs w:val="20"/>
                <w:highlight w:val="none"/>
              </w:rPr>
              <w:t>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林木采伐许可证核发（国家清单第786项）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省级、设区的市级、县级林草部门  </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《中华人民共和国森林法》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《中华人民共和国森林法》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省级权限下放中国（四川）自由贸易试验区和协同改革先行区实施，并委托成都市、德阳市、绵阳市、乐山市、宜宾市、泸州市、南充市、达州市林草部门实施、市级部分权限下放给扩权试点县实施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《中华人民共和国森林法实施条例》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《四川省绿化条例》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《四川省林木采伐管理办法》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w:t>
            </w:r>
            <w:r>
              <w:rPr>
                <w:rFonts w:hint="eastAsia" w:ascii="Times New Roman" w:hAnsi="Times New Roman" w:eastAsia="仿宋_GB2312" w:cs="Times New Roman"/>
                <w:color w:val="000000"/>
                <w:kern w:val="0"/>
                <w:sz w:val="20"/>
                <w:szCs w:val="20"/>
                <w:highlight w:val="none"/>
              </w:rPr>
              <w:t>四川省人民</w:t>
            </w:r>
            <w:r>
              <w:rPr>
                <w:rFonts w:ascii="Times New Roman" w:hAnsi="Times New Roman" w:eastAsia="仿宋_GB2312" w:cs="Times New Roman"/>
                <w:color w:val="000000"/>
                <w:kern w:val="0"/>
                <w:sz w:val="20"/>
                <w:szCs w:val="20"/>
                <w:highlight w:val="none"/>
              </w:rPr>
              <w:t>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《中华人民共和国森林法实施条例》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《四川省人民政府关于开展扩权强县试点工作的实施意见》（川府发</w:t>
            </w:r>
            <w:r>
              <w:rPr>
                <w:rFonts w:hint="eastAsia" w:ascii="Times New Roman" w:hAnsi="Times New Roman" w:eastAsia="仿宋_GB2312" w:cs="Times New Roman"/>
                <w:color w:val="000000"/>
                <w:kern w:val="0"/>
                <w:sz w:val="20"/>
                <w:szCs w:val="20"/>
                <w:highlight w:val="none"/>
              </w:rPr>
              <w:t>〔2007〕</w:t>
            </w:r>
            <w:r>
              <w:rPr>
                <w:rFonts w:ascii="Times New Roman" w:hAnsi="Times New Roman" w:eastAsia="仿宋_GB2312" w:cs="Times New Roman"/>
                <w:color w:val="000000"/>
                <w:kern w:val="0"/>
                <w:sz w:val="20"/>
                <w:szCs w:val="20"/>
                <w:highlight w:val="none"/>
              </w:rPr>
              <w:t xml:space="preserve">58号）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《四川省人民政府关于取消和下放第三批行政审批项目的决定》(川府发〔2013〕63号)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《四川省人民政府关于印发进一步向扩权试点县（市）下放部分市级管理权限目录的通知》（川府发〔2015〕12号）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从事营利性治沙活动许可（国家清单第787项）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省级、设区的市级、县级林草部门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《中华人民共和国防沙治沙法》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《中华人民共和国防沙治沙法》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中华人民共和国防沙治沙法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在国家级风景名胜区内修建缆车、索道等重大建设工程项目选址方案核准（国家清单第788项）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《风景名胜区条例》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《风景名胜区条例》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在风景名胜区内从事建设、设置广告、举办大型游乐活动以及其他影响生态和景观活动许可（国家清单第789项）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风景名胜区管理机构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《风景名胜区条例》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《风景名胜区条例》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《四川省风景名胜区条例》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进入自然保护区从事有关活动审批（国家清单第790项）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省林草局、自然保护区管理机构（部分权限委托设区的市级林草部门实施，部分权限委托成都市及7个区域中心城市实施）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《中华人民共和国自然保护区条例》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《中华人民共和国自然保护区条例》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1.调整为委托设区的市级林草部门实施进入林业系统自然保护区从事科学研究、教学实习、科学考察、拍摄影片、登山等活动审批权限</w:t>
            </w:r>
          </w:p>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2.委托成都市、德阳市、绵阳市、乐山市、宜宾市、泸州市、南充市、达州市林草部门实施进入林业系统地方级自然保护区建立和修筑设施的审批权限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《国务院关于取消和调整一批行政审批项目等事项的决定》（国发〔2015〕11号）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《森林和野生动物类型自然保护区管理办法》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《四川省人民政府关于取消和下放第三批行政审批项目的决定》(川府发〔2013〕63号)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猎捕陆生野生动物审批（国家清单第791项）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省级、设区的市级、县级林草部门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国家二级保护陆生野生动物特许猎捕证核发和省重点保护陆生野生动物狩猎证核发权限委托成都市、德阳市、绵阳市、乐山市、宜宾市、泸州市、南充市、达州市林草部门实施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《国家林业局行政许可项目服务指南》（国家林业局公告2016年第12号）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《四川省〈中华人民共和国野生动物保护法〉实施办法》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55</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国家重点保护陆生野生动物人工繁育许可证核发（国家清单第792项）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w:t>
            </w:r>
            <w:r>
              <w:rPr>
                <w:rFonts w:hint="eastAsia" w:ascii="Times New Roman" w:hAnsi="Times New Roman" w:eastAsia="仿宋_GB2312" w:cs="Times New Roman"/>
                <w:color w:val="000000"/>
                <w:kern w:val="0"/>
                <w:sz w:val="20"/>
                <w:szCs w:val="20"/>
                <w:highlight w:val="none"/>
                <w:lang w:eastAsia="zh-CN"/>
              </w:rPr>
              <w:t>林草</w:t>
            </w:r>
            <w:r>
              <w:rPr>
                <w:rFonts w:ascii="Times New Roman" w:hAnsi="Times New Roman" w:eastAsia="仿宋_GB2312" w:cs="Times New Roman"/>
                <w:color w:val="000000"/>
                <w:kern w:val="0"/>
                <w:sz w:val="20"/>
                <w:szCs w:val="20"/>
                <w:highlight w:val="none"/>
              </w:rPr>
              <w:t>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w:t>
            </w:r>
            <w:r>
              <w:rPr>
                <w:rFonts w:hint="eastAsia" w:ascii="Times New Roman" w:hAnsi="Times New Roman" w:eastAsia="仿宋_GB2312" w:cs="Times New Roman"/>
                <w:color w:val="000000"/>
                <w:kern w:val="0"/>
                <w:sz w:val="20"/>
                <w:szCs w:val="20"/>
                <w:highlight w:val="none"/>
                <w:lang w:eastAsia="zh-CN"/>
              </w:rPr>
              <w:t>草</w:t>
            </w:r>
            <w:r>
              <w:rPr>
                <w:rFonts w:ascii="Times New Roman" w:hAnsi="Times New Roman" w:eastAsia="仿宋_GB2312" w:cs="Times New Roman"/>
                <w:color w:val="000000"/>
                <w:kern w:val="0"/>
                <w:sz w:val="20"/>
                <w:szCs w:val="20"/>
                <w:highlight w:val="none"/>
              </w:rPr>
              <w:t>局（委托部分市林草部门实施）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已委托成都市、德阳市、绵阳市、乐山市、宜宾市、泸州市、南充市、达州市林草部门实施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《国家重点保护野生动物驯养繁殖许可证管理办法》</w:t>
            </w:r>
            <w:r>
              <w:rPr>
                <w:rFonts w:hint="eastAsia" w:ascii="Times New Roman" w:hAnsi="Times New Roman" w:eastAsia="仿宋_GB2312" w:cs="Times New Roman"/>
                <w:color w:val="000000"/>
                <w:kern w:val="0"/>
                <w:sz w:val="20"/>
                <w:szCs w:val="20"/>
                <w:highlight w:val="none"/>
              </w:rPr>
              <w:t>（林业部1991年公布，国家林业局令2015年第37号修改）</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《国家林业局行政许可项目服务指南》（国家林业局公告2016年第12号）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四川林草“证照分离”改革全覆盖实施方案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的通知》（川林发</w:t>
            </w:r>
            <w:r>
              <w:rPr>
                <w:rFonts w:hint="eastAsia" w:ascii="Times New Roman" w:hAnsi="Times New Roman" w:eastAsia="仿宋_GB2312" w:cs="Times New Roman"/>
                <w:color w:val="000000"/>
                <w:kern w:val="0"/>
                <w:sz w:val="20"/>
                <w:szCs w:val="20"/>
                <w:highlight w:val="none"/>
              </w:rPr>
              <w:t>〔2021〕</w:t>
            </w:r>
            <w:r>
              <w:rPr>
                <w:rFonts w:ascii="Times New Roman" w:hAnsi="Times New Roman" w:eastAsia="仿宋_GB2312" w:cs="Times New Roman"/>
                <w:color w:val="000000"/>
                <w:kern w:val="0"/>
                <w:sz w:val="20"/>
                <w:szCs w:val="20"/>
                <w:highlight w:val="none"/>
              </w:rPr>
              <w:t xml:space="preserve"> 33号）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59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采集及出售、收购野生植物审批（国家清单第794项）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省林草局（受国家林草局委托实施部分国家权限，部分省级权限委托部分市林草部门实施）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采集林草部门管理的国家一级保护野生植物审批受国家林草原局委托实施；采集国家二级保护野生植物审批、出售收购国家二级保护野生植物审批和甘草和麻黄草采集证核发权限委托成都市、德阳市、绵阳市、乐山市、宜宾市、泸州市、南充市、达州市林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11"/>
                <w:kern w:val="0"/>
                <w:sz w:val="20"/>
                <w:szCs w:val="20"/>
                <w:highlight w:val="none"/>
              </w:rPr>
              <w:t>《甘草和麻黄草采集管理办法》</w:t>
            </w:r>
            <w:r>
              <w:rPr>
                <w:rFonts w:hint="eastAsia" w:ascii="Times New Roman" w:hAnsi="Times New Roman" w:eastAsia="仿宋_GB2312" w:cs="Times New Roman"/>
                <w:color w:val="000000"/>
                <w:spacing w:val="-11"/>
                <w:kern w:val="0"/>
                <w:sz w:val="20"/>
                <w:szCs w:val="20"/>
                <w:highlight w:val="none"/>
              </w:rPr>
              <w:t>（农业部令2001年第1号）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《国家林业局行政许可项目服务指南》（国家林业局公告2016年第12号）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《国务院关于禁止采集和销售发菜制止滥挖甘草和麻黄草有关问题的通知》（国发〔2000〕13号)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《国家林业和草原局公告》（2020年第16号）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《四川省野生植物保护条例》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60</w:t>
            </w:r>
          </w:p>
        </w:tc>
        <w:tc>
          <w:tcPr>
            <w:tcW w:w="156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出售、购买、利用国家重点保护陆生野生动物及其产品审批（国家清单第795项）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省林草局（委托部分市林草部门实施）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委托成都市、德阳市、绵阳市、乐山市、宜宾市、泸州市、南充市、达州市林草门实施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《国家林业局行政许可项目服务指南》（国家林业局公告2016年第12号）》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《四川省〈中华人民共和国野生动物保护法〉实施办法》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野生动植物进出口审批（国家清单第796项）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省林草局（受国家林草局委托实施）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《中华人民共和国野生植物保护条例》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《中华人民共和国濒危野生动植物进出口管理条例》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《国家林业局行政许可项目服务指南》（国家林业局公告2016年第12号）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《国家林业和草原局公告》（2020年第16号）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外国人对国家重点保护陆生野生动物进行野外考察或在野外拍摄电影、录像审批（国家清单第797项）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省林草局（委托设区的市级林草部门实施）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《中华人民共和国野生动物保护法》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《中华人民共和国陆生野生动物保护实施条例》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委托设区的市级林草部门实施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《四川省人民政府关于取消和下放第三批行政审批项目的决定》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川府发〔2013〕63号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森林草原防火期内在森林草原防火区野外用火审批（国家清单第798项）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w:t>
            </w:r>
            <w:r>
              <w:rPr>
                <w:rFonts w:hint="eastAsia" w:ascii="Times New Roman" w:hAnsi="Times New Roman" w:eastAsia="仿宋_GB2312" w:cs="Times New Roman"/>
                <w:color w:val="000000"/>
                <w:kern w:val="0"/>
                <w:sz w:val="20"/>
                <w:szCs w:val="20"/>
                <w:highlight w:val="none"/>
                <w:lang w:eastAsia="zh-CN"/>
              </w:rPr>
              <w:t>林草</w:t>
            </w:r>
            <w:r>
              <w:rPr>
                <w:rFonts w:ascii="Times New Roman" w:hAnsi="Times New Roman" w:eastAsia="仿宋_GB2312" w:cs="Times New Roman"/>
                <w:color w:val="000000"/>
                <w:kern w:val="0"/>
                <w:sz w:val="20"/>
                <w:szCs w:val="20"/>
                <w:highlight w:val="none"/>
              </w:rPr>
              <w:t>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县级政府（由林草部门或县级政府授权的部门承办）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《四川省森林防火条例》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森林草原防火期内在森林草原防火区爆破、勘察和施工等活动审批（国家清单第799项）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省级（部分审批权限委托部分市林草部门实施）、设区的市级林草部门、县级林草部门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森林防火期内进入森林防火区进行实弹演习、爆破等活动审批权限委托成都市、德阳市、绵阳市、乐山市、宜宾市、泸州市、南充市、达州市林草部门实施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《四川省森林防火条例》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《四川省林业和草原局公告》（2021年第8号）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进入森林高火险区、草原防火管制区审批（国家清单第800项）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省级、设区的市级、县级政府（由林草部门承办）；省级、设区的市级、县级林草部门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《森林防火条例》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《草原防火条例》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工商企业等社会资本通过流转取得林地经营权审批（国家清单第801项）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省林草局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省级、设区的市级、县级政府（由林草部门承办）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《中华人民共和国农村土地承包法》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《中华人民共和国农村土地承包法》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中华人民共和国农村土地承包法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快递业务经营许可（国家清单第854项）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《快递暂行条例》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邮政企业撤销普遍服务经营场所审批（国家清单第855项）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1989"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省级、设区的市级邮政管理部门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《邮政企业设置和撤销邮政营业场所管理规定》</w:t>
            </w:r>
            <w:r>
              <w:rPr>
                <w:rFonts w:hint="eastAsia" w:ascii="Times New Roman" w:hAnsi="Times New Roman" w:eastAsia="仿宋_GB2312" w:cs="Times New Roman"/>
                <w:color w:val="000000"/>
                <w:kern w:val="0"/>
                <w:sz w:val="20"/>
                <w:szCs w:val="20"/>
                <w:highlight w:val="none"/>
              </w:rPr>
              <w:t>（国邮发〔2015〕123号）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56</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邮政企业停限办</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普遍服务和特殊</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服务业务审批</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（国家清单第856项）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省级、设区的市级邮政管理部门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《邮政企业停止办理或者限制办理邮政普遍服务和特殊服务业务管理规定》</w:t>
            </w:r>
            <w:r>
              <w:rPr>
                <w:rFonts w:hint="eastAsia" w:ascii="Times New Roman" w:hAnsi="Times New Roman" w:eastAsia="仿宋_GB2312" w:cs="Times New Roman"/>
                <w:color w:val="000000"/>
                <w:kern w:val="0"/>
                <w:sz w:val="20"/>
                <w:szCs w:val="20"/>
                <w:highlight w:val="none"/>
              </w:rPr>
              <w:t>（国邮发〔2015〕123号）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经营进出境邮政通信业务审批（国家清单第857项）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 xml:space="preserve"> 《国务院对确需保留的行政审批项目设定行政许可的决定》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《邮政普遍服务监督管理办法》</w:t>
            </w:r>
            <w:r>
              <w:rPr>
                <w:rFonts w:hint="eastAsia" w:ascii="Times New Roman" w:hAnsi="Times New Roman" w:eastAsia="仿宋_GB2312" w:cs="Times New Roman"/>
                <w:color w:val="000000"/>
                <w:kern w:val="0"/>
                <w:sz w:val="20"/>
                <w:szCs w:val="20"/>
                <w:highlight w:val="none"/>
              </w:rPr>
              <w:t>（交通运输部令 2015年第19号）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《经营邮政通信业务审批工作细则</w:t>
            </w:r>
            <w:r>
              <w:rPr>
                <w:rFonts w:hint="eastAsia" w:ascii="Times New Roman" w:hAnsi="Times New Roman" w:eastAsia="仿宋_GB2312" w:cs="Times New Roman"/>
                <w:color w:val="000000"/>
                <w:kern w:val="0"/>
                <w:sz w:val="20"/>
                <w:szCs w:val="20"/>
                <w:highlight w:val="none"/>
                <w:lang w:eastAsia="zh-CN"/>
              </w:rPr>
              <w:t>（试行）</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（国邮发〔2015〕207号）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《国务院关于取消和下放一批行政许可事项的决定》（国发〔2020〕13号）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仿印邮票图案审批（国家清单第860项）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省邮政管理局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《仿印邮票图案监督管理办法》</w:t>
            </w:r>
            <w:r>
              <w:rPr>
                <w:rFonts w:hint="eastAsia" w:ascii="Times New Roman" w:hAnsi="Times New Roman" w:eastAsia="仿宋_GB2312" w:cs="Times New Roman"/>
                <w:color w:val="000000"/>
                <w:kern w:val="0"/>
                <w:sz w:val="20"/>
                <w:szCs w:val="20"/>
                <w:highlight w:val="none"/>
              </w:rPr>
              <w:t>（交通运输部令2021年第4号）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《中华人民共和国邮政法实施细则》</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建设工程文物保护许可（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省级、设区的市级、县级政府（由文物部门承办，征得上一级文物部门同意）；省级（部分权限委托部分市行使）、设区的市级、县级文物部门（部分在行政审批局）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市级文物保护单位的保护范围内进行其他建设工程或者爆破、钻探、挖掘等作业的省级审批权限已委托成都市、泸州市、德阳市、绵阳市文物部门在其辖区范围内实施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中华人民共和国文物保护法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《四川省人民政府关于进一步加强文物工作的实施意见》（川府发〔2016〕48号）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《四川省人民政府办公厅关于进一步加强文物安全工作的实施意见》（川办发〔2018〕57号）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73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文物保护单位原址保护措施审批（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第863项）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省级、设区的市级、县级文物部门（部分在行政审批局）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74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文物保护单位的迁移、拆除或者不可移动文物的原址重建审批（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省级政府（由省文物局承办，迁移或者原址重建全国重点文物保护单位批准前报国务院同意，迁移或者拆除省级文物保护单位批准前征得国家文物局同意）</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《文物保护工程管理办法》（文化部令第26号）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核定为文物保护单位的属于国家所有的纪念建筑物或者古建筑改变用途审批（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省级政府（由省文物局承办，部分权限委托部分市行使）；设区的市级政府（由文物部门承办，征得省级文物部门同意）；县级政府（由文物部门承办，征得设区的市级文物部门同意，部分在行政审批局）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变更市级文物保护单位用途审核的省级权限委托成都市、泸州市、德阳市、绵阳市、宜宾市、南充市、乐山市、达州市文物部门在其辖区范围内实施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不可移动文物修缮审批（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省级（部分权限委托部分市文物部门）、设区的市级、县级文物部门（部分在行政审批局）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省级文物保护单位修缮的省级审批权限已委托成都市文物部门在其辖区范围内实施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中华人民共和国文物保护法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文物保护工程资质审批（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《国家文物局关于印发</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文物保护工程勘察设计资质管理办法（试行）</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文物保护工程施工资质管理办法（试行）</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文物保护工程监理资质管理办法（试行）</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的通知》</w:t>
            </w:r>
            <w:r>
              <w:rPr>
                <w:rFonts w:ascii="Times New Roman" w:hAnsi="Times New Roman" w:eastAsia="仿宋_GB2312" w:cs="Times New Roman"/>
                <w:color w:val="000000"/>
                <w:kern w:val="0"/>
                <w:sz w:val="20"/>
                <w:szCs w:val="20"/>
                <w:highlight w:val="none"/>
              </w:rPr>
              <w:t>（文物保发〔2014〕13号）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《国家文物局关于文物保护工程资质管理制度改革的通知》（文物保发〔2021〕30号）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57</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考古发掘单位保留少量出土文物作为科研标本许可（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省文物局（委托部分市文物部门实施）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79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外国公民、组织和国际组织参观未开放的文物点和考古发掘现场审批（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省文物局（委托部分市文物部门实施）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《中华人民共和国考古涉外工作管理办法》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《中华人民共和国考古涉外工作管理办法》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580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境外机构和团体拍摄考古发掘现场审批（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省文物局（委托部分市文物部门实施）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《国务院关于取消和调整一批行政审批项目等事项的决定》（国发〔2014〕27号）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《国务院关于取消和调整一批行政审批项目等事项的决定》（国发〔2014〕27号）</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境外机构和团体拍摄文物审批（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中华人民共和国</w:t>
            </w:r>
            <w:r>
              <w:rPr>
                <w:rFonts w:ascii="Times New Roman" w:hAnsi="Times New Roman" w:eastAsia="仿宋_GB2312" w:cs="Times New Roman"/>
                <w:color w:val="000000"/>
                <w:kern w:val="0"/>
                <w:sz w:val="20"/>
                <w:szCs w:val="20"/>
                <w:highlight w:val="none"/>
              </w:rPr>
              <w:t>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sz w:val="20"/>
                <w:szCs w:val="20"/>
                <w:highlight w:val="none"/>
              </w:rPr>
              <w:t>《国务院关于第六批取消和调整行政审批项目的决定》(国发〔2012〕52号)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《国务院关于取消和下放一批行政审批项目的决定》（国发〔2013〕44号）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《四川省</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中华人民共和国文物保护法</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实施办法》</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非国有文物收藏单位和其他单位借用国有馆藏文物审批（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省级、设区的市级、县级文物部门（部分在行政审批局）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中华人民共和国</w:t>
            </w:r>
            <w:r>
              <w:rPr>
                <w:rFonts w:ascii="Times New Roman" w:hAnsi="Times New Roman" w:eastAsia="仿宋_GB2312" w:cs="Times New Roman"/>
                <w:color w:val="000000"/>
                <w:kern w:val="0"/>
                <w:sz w:val="20"/>
                <w:szCs w:val="20"/>
                <w:highlight w:val="none"/>
              </w:rPr>
              <w:t>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中华人民共和国</w:t>
            </w:r>
            <w:r>
              <w:rPr>
                <w:rFonts w:ascii="Times New Roman" w:hAnsi="Times New Roman" w:eastAsia="仿宋_GB2312" w:cs="Times New Roman"/>
                <w:color w:val="000000"/>
                <w:kern w:val="0"/>
                <w:sz w:val="20"/>
                <w:szCs w:val="20"/>
                <w:highlight w:val="none"/>
              </w:rPr>
              <w:t>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国有文物收藏单位交换馆藏文物审批（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中华人民共和国</w:t>
            </w:r>
            <w:r>
              <w:rPr>
                <w:rFonts w:ascii="Times New Roman" w:hAnsi="Times New Roman" w:eastAsia="仿宋_GB2312" w:cs="Times New Roman"/>
                <w:color w:val="000000"/>
                <w:kern w:val="0"/>
                <w:sz w:val="20"/>
                <w:szCs w:val="20"/>
                <w:highlight w:val="none"/>
              </w:rPr>
              <w:t>文物保护法》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馆藏文物修复、复制、拓印资质许可（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第879项）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《可移动文物修复管理办法》（文物政发〔2020〕6号）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馆藏文物修复、复制、拓印许可（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省文物局（负责馆藏二、三级文物修复、复制、拓印许可，委托部分市实施）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lang w:eastAsia="zh-CN"/>
              </w:rPr>
              <w:t>中华人民共和国</w:t>
            </w:r>
            <w:r>
              <w:rPr>
                <w:rFonts w:ascii="Times New Roman" w:hAnsi="Times New Roman" w:eastAsia="仿宋_GB2312" w:cs="Times New Roman"/>
                <w:color w:val="000000"/>
                <w:kern w:val="0"/>
                <w:sz w:val="20"/>
                <w:szCs w:val="20"/>
                <w:highlight w:val="none"/>
              </w:rPr>
              <w:t>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《可移动文物修复管理办法》（文物政发〔2020〕6号）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博物馆藏品取样审批（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博物馆处理不够入藏标准、无保存价值的文物或标本审批（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省级、设区的市级、县级文物部门（部分在行政审批局）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《博物馆管理办法》（中华人民共和国文化部令第35号）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《国有馆藏文物退出管理暂行办法》（文物博发〔2018〕9号)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文物商店设立审批（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省文物局（委托部分市文物部门实施）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委托成都市、德阳市文物部门在其辖区范围内实施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58</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文物拍卖经营许可（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《文物拍卖管理办法》（文物政发〔2020〕6号）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w:t>
            </w:r>
            <w:r>
              <w:rPr>
                <w:rFonts w:hint="eastAsia" w:ascii="Times New Roman" w:hAnsi="Times New Roman" w:eastAsia="仿宋_GB2312" w:cs="Times New Roman"/>
                <w:color w:val="000000"/>
                <w:kern w:val="0"/>
                <w:sz w:val="20"/>
                <w:szCs w:val="20"/>
                <w:highlight w:val="none"/>
              </w:rPr>
              <w:t>90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文物拍卖标的审核（</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第885项）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省文物局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《中华人民共和国文物保护法》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《中华人民共和国拍卖法》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《文物拍卖标的审核办法》（文物政发〔2020〕6号）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确有专长的中医医师资格认定（国家清单第888项）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省中医药局（由县级中医药主管部门受理并逐级上报）</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b/>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《中医医术确有专长人员医师资格考核注册管理暂行办法》（国家卫生计生委令第15号）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b/>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确有专长的中医医师执业注册（国家清单第889项）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省级、设区的市级、县级中医药主管部门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《中华人民共和国医师法》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《医师执业注册管理办法》（国家卫生计生委令第13号）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《中医医术确有专长人员医师资格考核注册管理暂行办法》（国家卫生计生委令第15号）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中医医疗广告审查（国家清单第890项）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《中华人民共和国广告法》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《医疗广告管理办法》（工商行政管理总局、卫生部令第</w:t>
            </w:r>
            <w:r>
              <w:rPr>
                <w:rFonts w:hint="eastAsia" w:ascii="Times New Roman" w:hAnsi="Times New Roman" w:eastAsia="仿宋_GB2312" w:cs="Times New Roman"/>
                <w:color w:val="000000"/>
                <w:kern w:val="0"/>
                <w:sz w:val="20"/>
                <w:szCs w:val="20"/>
                <w:highlight w:val="none"/>
                <w:lang w:val="en-US" w:eastAsia="zh-CN"/>
              </w:rPr>
              <w:t>16</w:t>
            </w:r>
            <w:r>
              <w:rPr>
                <w:rFonts w:ascii="Times New Roman" w:hAnsi="Times New Roman" w:eastAsia="仿宋_GB2312" w:cs="Times New Roman"/>
                <w:color w:val="000000"/>
                <w:kern w:val="0"/>
                <w:sz w:val="20"/>
                <w:szCs w:val="20"/>
                <w:highlight w:val="none"/>
              </w:rPr>
              <w:t>号</w:t>
            </w:r>
            <w:r>
              <w:rPr>
                <w:rFonts w:hint="eastAsia" w:ascii="Times New Roman" w:hAnsi="Times New Roman" w:eastAsia="仿宋_GB2312" w:cs="Times New Roman"/>
                <w:color w:val="000000"/>
                <w:kern w:val="0"/>
                <w:sz w:val="20"/>
                <w:szCs w:val="20"/>
                <w:highlight w:val="none"/>
                <w:lang w:eastAsia="zh-CN"/>
              </w:rPr>
              <w:t>公布，</w:t>
            </w:r>
            <w:r>
              <w:rPr>
                <w:rFonts w:ascii="Times New Roman" w:hAnsi="Times New Roman" w:eastAsia="仿宋_GB2312" w:cs="Times New Roman"/>
                <w:color w:val="000000"/>
                <w:kern w:val="0"/>
                <w:sz w:val="20"/>
                <w:szCs w:val="20"/>
                <w:highlight w:val="none"/>
              </w:rPr>
              <w:t>工商行政管理总局、卫生部令</w:t>
            </w:r>
            <w:r>
              <w:rPr>
                <w:rFonts w:hint="eastAsia" w:ascii="Times New Roman" w:hAnsi="Times New Roman" w:eastAsia="仿宋_GB2312" w:cs="Times New Roman"/>
                <w:color w:val="000000"/>
                <w:kern w:val="0"/>
                <w:sz w:val="20"/>
                <w:szCs w:val="20"/>
                <w:highlight w:val="none"/>
                <w:lang w:eastAsia="zh-CN"/>
              </w:rPr>
              <w:t>第</w:t>
            </w:r>
            <w:r>
              <w:rPr>
                <w:rFonts w:hint="eastAsia" w:ascii="Times New Roman" w:hAnsi="Times New Roman" w:eastAsia="仿宋_GB2312" w:cs="Times New Roman"/>
                <w:color w:val="000000"/>
                <w:kern w:val="0"/>
                <w:sz w:val="20"/>
                <w:szCs w:val="20"/>
                <w:highlight w:val="none"/>
                <w:lang w:val="en-US" w:eastAsia="zh-CN"/>
              </w:rPr>
              <w:t>26号修正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中医医疗机构设置审批（国家清单第891项）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省级、设区的市级、县级中医药主管部门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《医疗机构管理条例实施细则》（</w:t>
            </w:r>
            <w:r>
              <w:rPr>
                <w:rFonts w:hint="eastAsia" w:ascii="Times New Roman" w:hAnsi="Times New Roman" w:eastAsia="仿宋_GB2312" w:cs="Times New Roman"/>
                <w:color w:val="000000"/>
                <w:kern w:val="0"/>
                <w:sz w:val="20"/>
                <w:szCs w:val="20"/>
                <w:highlight w:val="none"/>
                <w:lang w:eastAsia="zh-CN"/>
              </w:rPr>
              <w:t>卫生部令第</w:t>
            </w:r>
            <w:r>
              <w:rPr>
                <w:rFonts w:hint="eastAsia" w:ascii="Times New Roman" w:hAnsi="Times New Roman" w:eastAsia="仿宋_GB2312" w:cs="Times New Roman"/>
                <w:color w:val="000000"/>
                <w:kern w:val="0"/>
                <w:sz w:val="20"/>
                <w:szCs w:val="20"/>
                <w:highlight w:val="none"/>
                <w:lang w:val="en-US" w:eastAsia="zh-CN"/>
              </w:rPr>
              <w:t>35号公布，</w:t>
            </w:r>
            <w:r>
              <w:rPr>
                <w:rFonts w:ascii="Times New Roman" w:hAnsi="Times New Roman" w:eastAsia="仿宋_GB2312" w:cs="Times New Roman"/>
                <w:color w:val="000000"/>
                <w:kern w:val="0"/>
                <w:sz w:val="20"/>
                <w:szCs w:val="20"/>
                <w:highlight w:val="none"/>
              </w:rPr>
              <w:t>国家卫生计</w:t>
            </w:r>
            <w:r>
              <w:rPr>
                <w:rFonts w:hint="eastAsia" w:ascii="Times New Roman" w:hAnsi="Times New Roman" w:eastAsia="仿宋_GB2312" w:cs="Times New Roman"/>
                <w:color w:val="000000"/>
                <w:kern w:val="0"/>
                <w:sz w:val="20"/>
                <w:szCs w:val="20"/>
                <w:highlight w:val="none"/>
              </w:rPr>
              <w:t>生</w:t>
            </w:r>
            <w:r>
              <w:rPr>
                <w:rFonts w:ascii="Times New Roman" w:hAnsi="Times New Roman" w:eastAsia="仿宋_GB2312" w:cs="Times New Roman"/>
                <w:color w:val="000000"/>
                <w:kern w:val="0"/>
                <w:sz w:val="20"/>
                <w:szCs w:val="20"/>
                <w:highlight w:val="none"/>
              </w:rPr>
              <w:t>委令第12号</w:t>
            </w:r>
            <w:r>
              <w:rPr>
                <w:rFonts w:hint="eastAsia" w:ascii="Times New Roman" w:hAnsi="Times New Roman" w:eastAsia="仿宋_GB2312" w:cs="Times New Roman"/>
                <w:color w:val="000000"/>
                <w:kern w:val="0"/>
                <w:sz w:val="20"/>
                <w:szCs w:val="20"/>
                <w:highlight w:val="none"/>
                <w:lang w:val="en-US" w:eastAsia="zh-CN"/>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中医医疗机构执业登记（国家清单892项）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省中医药局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省级、设区的市级、县级中医药主管部门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《中华人民共和国中医药法》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《医疗机构管理条例实施细则》（</w:t>
            </w:r>
            <w:r>
              <w:rPr>
                <w:rFonts w:hint="eastAsia" w:ascii="Times New Roman" w:hAnsi="Times New Roman" w:eastAsia="仿宋_GB2312" w:cs="Times New Roman"/>
                <w:color w:val="000000"/>
                <w:kern w:val="0"/>
                <w:sz w:val="20"/>
                <w:szCs w:val="20"/>
                <w:highlight w:val="none"/>
                <w:lang w:eastAsia="zh-CN"/>
              </w:rPr>
              <w:t>卫生部令第</w:t>
            </w:r>
            <w:r>
              <w:rPr>
                <w:rFonts w:hint="eastAsia" w:ascii="Times New Roman" w:hAnsi="Times New Roman" w:eastAsia="仿宋_GB2312" w:cs="Times New Roman"/>
                <w:color w:val="000000"/>
                <w:kern w:val="0"/>
                <w:sz w:val="20"/>
                <w:szCs w:val="20"/>
                <w:highlight w:val="none"/>
                <w:lang w:val="en-US" w:eastAsia="zh-CN"/>
              </w:rPr>
              <w:t>35号公布，</w:t>
            </w:r>
            <w:r>
              <w:rPr>
                <w:rFonts w:ascii="Times New Roman" w:hAnsi="Times New Roman" w:eastAsia="仿宋_GB2312" w:cs="Times New Roman"/>
                <w:color w:val="000000"/>
                <w:kern w:val="0"/>
                <w:sz w:val="20"/>
                <w:szCs w:val="20"/>
                <w:highlight w:val="none"/>
              </w:rPr>
              <w:t>国家卫生计</w:t>
            </w:r>
            <w:r>
              <w:rPr>
                <w:rFonts w:hint="eastAsia" w:ascii="Times New Roman" w:hAnsi="Times New Roman" w:eastAsia="仿宋_GB2312" w:cs="Times New Roman"/>
                <w:color w:val="000000"/>
                <w:kern w:val="0"/>
                <w:sz w:val="20"/>
                <w:szCs w:val="20"/>
                <w:highlight w:val="none"/>
              </w:rPr>
              <w:t>生</w:t>
            </w:r>
            <w:r>
              <w:rPr>
                <w:rFonts w:ascii="Times New Roman" w:hAnsi="Times New Roman" w:eastAsia="仿宋_GB2312" w:cs="Times New Roman"/>
                <w:color w:val="000000"/>
                <w:kern w:val="0"/>
                <w:sz w:val="20"/>
                <w:szCs w:val="20"/>
                <w:highlight w:val="none"/>
              </w:rPr>
              <w:t>委令第12号</w:t>
            </w:r>
            <w:r>
              <w:rPr>
                <w:rFonts w:hint="eastAsia" w:ascii="Times New Roman" w:hAnsi="Times New Roman" w:eastAsia="仿宋_GB2312" w:cs="Times New Roman"/>
                <w:color w:val="000000"/>
                <w:kern w:val="0"/>
                <w:sz w:val="20"/>
                <w:szCs w:val="20"/>
                <w:highlight w:val="none"/>
                <w:lang w:val="en-US" w:eastAsia="zh-CN"/>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矿山建设项目安全设施设计审查（国家清单第893项）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lang w:eastAsia="zh-CN"/>
              </w:rPr>
              <w:t>省级、</w:t>
            </w:r>
            <w:r>
              <w:rPr>
                <w:rFonts w:hint="eastAsia" w:ascii="Times New Roman" w:hAnsi="Times New Roman" w:eastAsia="仿宋_GB2312" w:cs="Times New Roman"/>
                <w:color w:val="000000"/>
                <w:sz w:val="20"/>
                <w:szCs w:val="20"/>
                <w:highlight w:val="none"/>
              </w:rPr>
              <w:t>设区的市级、县级应急管理部门（部分在行政审批局）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《煤矿建设项目安全设施监察规定》（安全监管总局令第6号公布，安全监管总局令第81号修正）</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各类煤矿安全设施设计审查由</w:t>
            </w:r>
            <w:r>
              <w:rPr>
                <w:rFonts w:hint="eastAsia" w:ascii="Times New Roman" w:hAnsi="Times New Roman" w:eastAsia="仿宋_GB2312" w:cs="Times New Roman"/>
                <w:color w:val="000000"/>
                <w:sz w:val="20"/>
                <w:szCs w:val="20"/>
                <w:highlight w:val="none"/>
                <w:lang w:eastAsia="zh-CN"/>
              </w:rPr>
              <w:t>应急厅</w:t>
            </w:r>
            <w:r>
              <w:rPr>
                <w:rFonts w:hint="eastAsia" w:ascii="Times New Roman" w:hAnsi="Times New Roman" w:eastAsia="仿宋_GB2312" w:cs="Times New Roman"/>
                <w:color w:val="000000"/>
                <w:sz w:val="20"/>
                <w:szCs w:val="20"/>
                <w:highlight w:val="none"/>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《建设项目安全设施“三同时”监督管理办法》</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安全监管总局令第36号</w:t>
            </w:r>
            <w:r>
              <w:rPr>
                <w:rFonts w:hint="eastAsia" w:ascii="Times New Roman" w:hAnsi="Times New Roman" w:eastAsia="仿宋_GB2312" w:cs="Times New Roman"/>
                <w:color w:val="000000"/>
                <w:kern w:val="0"/>
                <w:sz w:val="20"/>
                <w:szCs w:val="20"/>
                <w:highlight w:val="none"/>
                <w:lang w:eastAsia="zh-CN"/>
              </w:rPr>
              <w:t>公</w:t>
            </w:r>
            <w:r>
              <w:rPr>
                <w:rFonts w:ascii="Times New Roman" w:hAnsi="Times New Roman" w:eastAsia="仿宋_GB2312" w:cs="Times New Roman"/>
                <w:color w:val="000000"/>
                <w:kern w:val="0"/>
                <w:sz w:val="20"/>
                <w:szCs w:val="20"/>
                <w:highlight w:val="none"/>
              </w:rPr>
              <w:t>布，安全监管总局令第77号</w:t>
            </w:r>
            <w:r>
              <w:rPr>
                <w:rFonts w:hint="eastAsia" w:ascii="Times New Roman" w:hAnsi="Times New Roman" w:eastAsia="仿宋_GB2312" w:cs="Times New Roman"/>
                <w:color w:val="000000"/>
                <w:kern w:val="0"/>
                <w:sz w:val="20"/>
                <w:szCs w:val="20"/>
                <w:highlight w:val="none"/>
              </w:rPr>
              <w:t>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《煤矿安全监察条例》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《国家安全监管总局办公厅关于切实做好国家取消和下放投资审批有关建设项目安全监管工作的通知》（安监总厅政法〔2013〕120号）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《国家安全监管总局办公厅关于明确非煤矿山建设项目安全监管职责等事项的通知》（安监总厅管一〔2013〕143号）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《中华人民共和国应急管理部公告》（2021年第1号）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矿山企业安全生产许可（国家清单第894项）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（部分权限委托设区的市级应急管理部门）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《安全生产许可证条例》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《非煤矿矿山企业安全生产许可证实施办法》</w:t>
            </w:r>
            <w:r>
              <w:rPr>
                <w:rFonts w:hint="eastAsia" w:ascii="Times New Roman" w:hAnsi="Times New Roman" w:eastAsia="仿宋_GB2312" w:cs="Times New Roman"/>
                <w:color w:val="000000"/>
                <w:kern w:val="0"/>
                <w:sz w:val="20"/>
                <w:szCs w:val="20"/>
                <w:highlight w:val="none"/>
              </w:rPr>
              <w:t>（安全监管总局令第20号公布，安全监管总局令第78号修正）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设计生产能力80万吨/年以下露天矿山、30万吨/年以下地下矿山的非煤矿矿山企业安全生产许可证核发（80、50、30万吨均不含本数）委托设区的市级应急管理部门</w:t>
            </w:r>
            <w:r>
              <w:rPr>
                <w:rFonts w:hint="eastAsia" w:ascii="Times New Roman" w:hAnsi="Times New Roman" w:eastAsia="仿宋_GB2312" w:cs="Times New Roman"/>
                <w:color w:val="000000"/>
                <w:kern w:val="0"/>
                <w:sz w:val="20"/>
                <w:szCs w:val="20"/>
                <w:highlight w:val="none"/>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《煤矿企业安全生产许可证实施办法》（安全监管总局令第86号）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矿山特种作业人员职业资格认定（国家清单第895项）</w:t>
            </w:r>
          </w:p>
        </w:tc>
        <w:tc>
          <w:tcPr>
            <w:tcW w:w="1583" w:type="dxa"/>
            <w:vMerge w:val="restart"/>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应急厅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应急厅</w:t>
            </w:r>
            <w:r>
              <w:rPr>
                <w:rFonts w:ascii="Times New Roman" w:hAnsi="Times New Roman" w:eastAsia="仿宋_GB2312" w:cs="Times New Roman"/>
                <w:color w:val="000000"/>
                <w:kern w:val="0"/>
                <w:sz w:val="20"/>
                <w:szCs w:val="20"/>
                <w:highlight w:val="none"/>
              </w:rPr>
              <w:t>（部分权限委托设区的市级应急管理部门实施）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《中华人民共和国安全生产法》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《特种作业人员安全技术培训考核管理规定》</w:t>
            </w:r>
            <w:r>
              <w:rPr>
                <w:rFonts w:hint="eastAsia" w:ascii="Times New Roman" w:hAnsi="Times New Roman" w:eastAsia="仿宋_GB2312" w:cs="Times New Roman"/>
                <w:color w:val="000000"/>
                <w:kern w:val="0"/>
                <w:sz w:val="20"/>
                <w:szCs w:val="20"/>
                <w:highlight w:val="none"/>
              </w:rPr>
              <w:t>（安全监管总局令第30号公布，安全监管总局令第80号修正）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调整为委托设区的市级应急管理部门实施特种作业人员操作证审批（省管和中央在川企除外）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59</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经常项目收支企业核准</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（国家清单第896项）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《国家外汇管理局关于印发货物贸易外汇管理法规有关问题的通知》（汇发〔2012〕38号）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《国家外汇管理局关于印发〈支付机构外汇业务管理办法〉的通知》（汇发〔2019〕13号）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《国家外汇管理局关于进一步促进跨境贸易投资便利化的通知》（汇发〔2019〕28号）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《国家外汇管理局关于支持贸易新业态发展的通知》（汇发〔2020〕11号）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《国家外汇管理局关于印发〈经常项目外汇业务指引（2020年版）〉的通知》（汇发〔2020〕14号）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600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经常项目特定收支业务核准（国家清单第897项）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《国家外汇管理局关于印发货物贸易外汇管理法规有关问题的通知》（汇发〔2012〕38号）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跨国公司跨境资金集中运营管理规定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的通知》（汇发〔2019〕7号）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《国家外汇管理局关于印发〈支付机构外汇业务管理办法〉的通知》（汇发〔2019〕13号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《国家外汇管理局关于进一步促进跨境贸易投资便利化的通知》（汇发〔2019〕28号）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《国家外汇管理局关于支持贸易新业态发展的通知》（汇发〔2020〕11号）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《国家外汇管理局关于印发〈经常项目外汇业务指引（2020年版）〉的通知》（汇发〔2020〕14号）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经常项目外汇存放境外核准（国家清单第898项）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《国家外汇管理局关于印发货物贸易外汇管理法规有关问题的通知》（汇发〔2012〕38号）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《国家外汇管理局关于取消有关外汇管理证明事项的通知》（汇发〔2019〕38号）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《国家外汇管理局关于印发〈经常项目外汇业务指引（2020年版）〉的通知》（汇发〔2020〕14号）。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境外直接投资项下外汇登记核准（国家清单第899项）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《关于外国投资者并购境内企业的规定》（商务部令2009年第6号）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《国家外汇管理局关于发布〈境内机构境外直接投资外汇管理规定〉的通知》（汇发〔2009〕30号）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《国家外汇管理局关于境内银行境外直接投资外汇管理有关问题的通知》（汇发〔2010〕31号）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《国家外汇管理局关于进一步改进和调整资本项目外汇管理政策的通知》（汇发〔2014〕2号）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《国家外汇管理局关于境内居民通过特殊目的公司境外投融资及返程投资外汇管理有关问题的通知》（汇发〔2014〕37号）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《国家外汇管理局关于进一步简化和改进直接投资外汇管理政策的通知》（汇发〔2015〕13号）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《国家外汇管理局关于进一步推进外汇管理改革完善真实性合规性审核的通知》（汇发〔2017〕3号）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《国家发展改革委 商务部 人民银行 外交部关于进一步引导和规范境外投资方向指导意见的通知》（国办发〔2017〕74号）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《国家外汇管理局关于精简外汇账户的通知》（汇发〔2019〕29号）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《司法部国家外汇管理局关于做好律师事务所在境外设立分支机构相关管理工作的通知》（司发通〔2020〕29号）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境内直接投资项下外汇登记核准（国家清单第900项）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spacing w:after="220"/>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《中华人民共和国外商投资法》《境内外汇账户管理规定》（银发〔1997〕416号）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《国家外汇管理局关于印发〈境内外汇划转管理暂行规定〉的通知》（〔97〕汇管函字第250号）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《关于外国投资者并购境内企业的规定》（商务部令2009年第6号）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 建设部关于规范房地产市场外汇管理有关问题的通知》（汇发〔2006〕47号）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《国家外汇管理局关于发布〈境内机构境外直接投资外汇管理规定〉的通知》（汇发〔2009〕30号）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《住房和城乡建设部国家外汇管理局关于进一步规范境外机构和个人购房管理的通知》（建房〔2010〕186号）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《国家外汇管理局关于进一步改进和调整直接投资外汇管理政策的通知》（汇发〔2012〕59号）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《国家外汇管理局关于印发〈外国投资者境内直接投资外汇管理规定〉及配套文件的通知》（汇发〔2013〕21号）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《国家外汇管理局关于境内居民通过特殊目的公司境外投融资及返程投资外汇管理有关问题的通知》（汇发〔2014〕37号）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《住房城乡建设部商务部国家发改委 人民银行 工商总局 外汇局关于调整房地产市场外资准入和管理有关政策的通知》（建房〔2015〕122号）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《国家外汇管理局关于进一步简化和改进直接投资外汇管理政策的通知》（汇发〔2015〕13号）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《国家外汇管理局关于改革外商投资企业外汇资本金结汇管理方式的通知》（汇发〔2015〕19号）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《国家外汇管理局关于改革和规范资本项目结汇管理政策的通知》（汇发〔2016〕16号）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《国家外汇管理局关于进一步推进外汇管理改革完善真实合规性审核的通知》（汇发〔2017〕3号）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《国家外汇管理局关于进一步促进跨境贸易投资便利化的通知》（汇发〔2019〕28号）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《国家外汇管理局关于精简外汇账户的通知》（汇发〔2019〕29号）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《国家外汇管理局关于优化外汇管理支持涉外业务发展的通知》（汇发[2020]8号）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外币现钞提取、出境携带、跨境调运核准（国家清单第901项）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《国家外汇管理局海关总署关于印发《携带外币现钞出入境管理暂行办法》的通知》（汇发〔2003〕102号）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《国家外汇管理局关于印发〈携带外币现钞出入境管理操作规程〉的通知》（汇发〔2004〕21号）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《个人外汇管理办法》（中国人民银行令2006年第3号）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《国家外汇管理局关于印发《个人外汇管理办法实施细则》的通知》（汇发〔2007〕1号）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《国家外汇管理局海关总署关于印发〈调运外币现钞进出境管理规定〉的通知》（汇发〔2019〕16号）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《国家外汇管理局关于修订〈个人本外币兑换特许业务试点管理办法〉的通知》（汇发〔2020〕6号）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《国家外汇管理局关于印发〈经常项目外汇业务指引（2020年版）〉的通知》（汇发〔2020〕14号）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跨境证券、衍生产品外汇业务核准（国家清单第902项）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《国家外汇管理局关于国有企业境外期货套期保值业务外汇管理有关问题的通知》（汇发〔2013〕25号）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《国家外汇管理局关于境外上市外汇管理有关问题的通知》（汇发〔2014〕54号）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《国务院办公厅转发证监会关于开展创新企业境内发行股票或存托凭证试点若干意见的通知》（国办发〔2018〕21号）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《H股公司境内未上市股份申请“全流通”业务指引》（证监会公告〔2019〕22号）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《存托凭证跨境资金管理办法（试行）》（中国人民银行国家外汇管理局公告〔2019〕第8号）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《国家外汇管理局关于全面推开H股“全流通”改革所涉及外汇管理工作的批复》（汇复〔2020〕1号）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《关于切实加强金融衍生业务管理有关事项的通知》（国资发财评规〔2020〕8号）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《国有企业境外期货套期保值业务管理办法》（证监发〔2001〕81号）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境内机构外债、跨境担保核准（国家清单第903项）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《外债统计监测暂行规定》（1987年公布）</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《外债管理暂行办法》（国家发展计划委员会财政部国家外汇管理局令2003年第28号）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《国家外汇管理局关于发布〈外债登记管理办法〉的通知》（汇发〔2013〕19号）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《国家外汇管理局关于发布〈跨境担保外汇管理规定〉的通知》（汇发〔2014〕29号）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《国家外汇管理局关于对部分非银行机构内保外贷业务实行集中登记管理的通知》（汇发〔2015〕15号）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《国家外汇管理局关于进一步推进外汇管理改革完善真实合规性审核的通知》（汇发〔2017〕3号）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《中国人民银行关于全口径跨境融资宏观审慎管理有关事宜的通知》（银发〔2017〕9号）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w:t>
            </w:r>
            <w:r>
              <w:rPr>
                <w:rFonts w:hint="eastAsia" w:ascii="汉仪大黑简" w:hAnsi="汉仪大黑简" w:eastAsia="汉仪大黑简" w:cs="汉仪大黑简"/>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跨国公司跨境资金集中运营管理规定</w:t>
            </w:r>
            <w:r>
              <w:rPr>
                <w:rFonts w:hint="eastAsia" w:ascii="汉仪大黑简" w:hAnsi="汉仪大黑简" w:eastAsia="汉仪大黑简" w:cs="汉仪大黑简"/>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的通知》（汇发〔2019〕7号）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《国家外汇管理局关于进一步促进跨境贸易投资便利化的通知》（汇发〔2019〕28号）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《国家外汇管理局关于优化外汇管理支持涉外业务发展的通知》（汇发〔2020〕8号）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《中国人民银行国家外汇管理局关于调整全口径跨境融资宏观审慎调节参数的通知》(银发〔2020〕64号)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《国家外汇管理局综合司关于印发</w:t>
            </w:r>
            <w:r>
              <w:rPr>
                <w:rFonts w:hint="eastAsia" w:ascii="Times New Roman" w:hAnsi="Times New Roman" w:eastAsia="仿宋_GB2312" w:cs="Times New Roman"/>
                <w:color w:val="000000"/>
                <w:spacing w:val="-6"/>
                <w:kern w:val="0"/>
                <w:sz w:val="20"/>
                <w:szCs w:val="20"/>
                <w:highlight w:val="none"/>
                <w:lang w:eastAsia="zh-CN"/>
              </w:rPr>
              <w:t>〈</w:t>
            </w:r>
            <w:r>
              <w:rPr>
                <w:rFonts w:ascii="Times New Roman" w:hAnsi="Times New Roman" w:eastAsia="仿宋_GB2312" w:cs="Times New Roman"/>
                <w:color w:val="000000"/>
                <w:spacing w:val="-6"/>
                <w:kern w:val="0"/>
                <w:sz w:val="20"/>
                <w:szCs w:val="20"/>
                <w:highlight w:val="none"/>
              </w:rPr>
              <w:t>资本项目外汇业务指引（2020年版）</w:t>
            </w:r>
            <w:r>
              <w:rPr>
                <w:rFonts w:hint="eastAsia" w:ascii="Times New Roman" w:hAnsi="Times New Roman" w:eastAsia="仿宋_GB2312" w:cs="Times New Roman"/>
                <w:color w:val="000000"/>
                <w:spacing w:val="-6"/>
                <w:kern w:val="0"/>
                <w:sz w:val="20"/>
                <w:szCs w:val="20"/>
                <w:highlight w:val="none"/>
                <w:lang w:eastAsia="zh-CN"/>
              </w:rPr>
              <w:t>〉</w:t>
            </w:r>
            <w:r>
              <w:rPr>
                <w:rFonts w:ascii="Times New Roman" w:hAnsi="Times New Roman" w:eastAsia="仿宋_GB2312" w:cs="Times New Roman"/>
                <w:color w:val="000000"/>
                <w:spacing w:val="-6"/>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境内机构（不含银行业金融机构）对外债权核准（国家清单第904项）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《国家外汇管理局关于境内企业境外放款外汇管理有关问题的通知》（汇发〔2009〕24号）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《国家外汇管理局关于进一步改进和调整资本项目外汇管理政策的通知》（汇发〔2014〕2号）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《国家外汇管理局关于发布〈跨境担保外汇管理规定〉的通知》（汇发〔2014〕29号）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《中国人民银行关于进一步明确境内企业人民币境外放款业务有关事项的通知》（银发〔2016〕306号）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《国家外汇管理局关于进一步推进外汇管理改革完善真实合规性审核的通知》（汇发〔2017〕3号）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跨国公司跨境资金集中运营管理规定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的通知》（汇发〔2019〕7号）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资本项目外汇资金结汇核准（国家清单第905项）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《外债管理暂行办法》（国家发展计划委员会财政部国家外汇管理局令2003年第28号）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《国家外汇管理局关于发布〈外债登记管理办法〉的通知》（汇发〔2013〕19号）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《国家外汇管理局关于发布〈跨境担保外汇管理规定〉的通知》（汇发〔2014〕29号）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60</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资本项目外汇资金购付汇核准（国家清单第906项）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《个人财产对外转移售付汇管理暂行办法》（中国人民银行公告2004年第16号）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《国家外汇管理局关于印发〈个人财产对外转移售付汇管理暂行办法操作指引（试行）〉的通知》（汇发〔2004〕118号）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《国家外汇管理局外交部公安部监察部司法部关于实施〈个人财产对外转移售付汇管理暂行办法〉有关问题的通知》（汇发〔2005〕9号）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《国家税务总局国家外汇管理局关于个人财产对外转移提交税收证明或者完税凭证有关问题的通知》（国税发〔2005〕13号）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《国家外汇管理局关于境内居民通过特殊目的公司境外投融资及返程投资外汇管理有关问题的通知》（汇发〔2014〕37号）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《国家外汇管理局综合司关于印发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资本项目外汇业务指引（2020年版）</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10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经营或终止结售汇业务审批（国家清单第907项）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《中华人民共和国外汇管理条例》（国务院令第532号）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《银行办理结售汇业务管理办法》（中国人民银行令〔2014〕第2号）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《国家外汇管理局关于发布〈境内企业内部成员外汇资金集中运营管理规定〉的通知》（汇发〔2009〕49号）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《国家外汇管理局关于调整金融机构进入银行间外汇市场有关管理政策的通知》（汇发〔2014〕48号）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《国家外汇管理局关于印发〈银行办理结售汇业务管理办法实施细则〉的通知》（汇发〔2014〕53号）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《国家外汇管理局关于进一步促进贸易投资便利化完善真实性审核的通知》（汇发〔2016〕7号）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《国家外汇管理局关于修订〈个人本外币兑换特许业务试点管理办法〉的通知》（汇发〔2020〕6号）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《国家外汇管理局关于进一步促进外汇市场服务实体经济有关措施的通知》（汇发〔2022〕15号）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非银行金融机构经营、终止结售汇业务以外的外汇业务审批（国家清单第908项）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国家外汇局四川省分局、市州中心支局和县支局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《国家外汇管理局关于进一步促进保险公司资本金结汇便利化的通知》（汇发〔2019〕17号）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《国家外汇管理局关于印发〈经常项目外汇业务指引（2020年版）〉的通知》（汇发〔2020〕14号）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《国家外汇管理局综合司关于印发</w:t>
            </w:r>
            <w:r>
              <w:rPr>
                <w:rFonts w:hint="eastAsia" w:ascii="Times New Roman" w:hAnsi="Times New Roman" w:eastAsia="仿宋_GB2312" w:cs="Times New Roman"/>
                <w:color w:val="000000"/>
                <w:spacing w:val="-6"/>
                <w:kern w:val="0"/>
                <w:sz w:val="20"/>
                <w:szCs w:val="20"/>
                <w:highlight w:val="none"/>
                <w:lang w:eastAsia="zh-CN"/>
              </w:rPr>
              <w:t>〈</w:t>
            </w:r>
            <w:r>
              <w:rPr>
                <w:rFonts w:ascii="Times New Roman" w:hAnsi="Times New Roman" w:eastAsia="仿宋_GB2312" w:cs="Times New Roman"/>
                <w:color w:val="000000"/>
                <w:spacing w:val="-6"/>
                <w:kern w:val="0"/>
                <w:sz w:val="20"/>
                <w:szCs w:val="20"/>
                <w:highlight w:val="none"/>
              </w:rPr>
              <w:t>资本项目外汇业务指引（2020年版）</w:t>
            </w:r>
            <w:r>
              <w:rPr>
                <w:rFonts w:hint="eastAsia" w:ascii="Times New Roman" w:hAnsi="Times New Roman" w:eastAsia="仿宋_GB2312" w:cs="Times New Roman"/>
                <w:color w:val="000000"/>
                <w:spacing w:val="-6"/>
                <w:kern w:val="0"/>
                <w:sz w:val="20"/>
                <w:szCs w:val="20"/>
                <w:highlight w:val="none"/>
                <w:lang w:eastAsia="zh-CN"/>
              </w:rPr>
              <w:t>〉</w:t>
            </w:r>
            <w:r>
              <w:rPr>
                <w:rFonts w:ascii="Times New Roman" w:hAnsi="Times New Roman" w:eastAsia="仿宋_GB2312" w:cs="Times New Roman"/>
                <w:color w:val="000000"/>
                <w:spacing w:val="-6"/>
                <w:kern w:val="0"/>
                <w:sz w:val="20"/>
                <w:szCs w:val="20"/>
                <w:highlight w:val="none"/>
              </w:rPr>
              <w:t>的通知》（汇综发〔2020〕89号）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金融机构本外币转换核准（国家清单第909项）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国家外汇局四川省分局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《中华人民共和国外汇管理条例》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《银行办理结售汇业务管理办法》（中国人民银行令〔2014〕第2号）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《国家外汇管理局关于印发〈银行办理结售汇业务管理办法实施细则〉的通知》（汇发〔2014〕53号）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药品上市注册审批（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《中华人民共和国疫苗管理法》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《中华人民共和国疫苗管理法》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《药品注册管理办法》(市场监管总局令第27号）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法律规定的生物制品批签发（</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四川省药品检验研究院</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《生物制品批签发管理办法》（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第33号）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《国家药品监督管理局关于同意北京吉林等七个省市药品检定所开展人血白蛋白检定工作的通知》</w:t>
            </w:r>
            <w:r>
              <w:rPr>
                <w:rFonts w:hint="eastAsia" w:ascii="Times New Roman" w:hAnsi="Times New Roman" w:eastAsia="仿宋_GB2312" w:cs="Times New Roman"/>
                <w:color w:val="000000"/>
                <w:kern w:val="0"/>
                <w:sz w:val="20"/>
                <w:szCs w:val="20"/>
                <w:highlight w:val="none"/>
              </w:rPr>
              <w:t>（国药管注〔1999〕281号）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《中华人民共和国疫苗管理法》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《国家药品监督管理局药品注册司关于开展生物制品批签发试行工作的通知》</w:t>
            </w:r>
            <w:r>
              <w:rPr>
                <w:rFonts w:hint="eastAsia" w:ascii="Times New Roman" w:hAnsi="Times New Roman" w:eastAsia="仿宋_GB2312" w:cs="Times New Roman"/>
                <w:color w:val="000000"/>
                <w:kern w:val="0"/>
                <w:sz w:val="20"/>
                <w:szCs w:val="20"/>
                <w:highlight w:val="none"/>
              </w:rPr>
              <w:t>（药监注函〔2001〕659号）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《国家食品药品监督管理局关于进一步加强生物制品批签发管理工作有关事项的通知》</w:t>
            </w:r>
            <w:r>
              <w:rPr>
                <w:rFonts w:hint="eastAsia" w:ascii="Times New Roman" w:hAnsi="Times New Roman" w:eastAsia="仿宋_GB2312" w:cs="Times New Roman"/>
                <w:color w:val="000000"/>
                <w:kern w:val="0"/>
                <w:sz w:val="20"/>
                <w:szCs w:val="20"/>
                <w:highlight w:val="none"/>
              </w:rPr>
              <w:t>（国食药监注〔2007〕639号）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《国家药品监督管理局关于</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上海市食品药品检验研究院和四川省食品药品检验检测院承担新冠病毒疫苗等国家批签发工作</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w:t>
            </w:r>
            <w:r>
              <w:rPr>
                <w:rFonts w:hint="eastAsia" w:ascii="Times New Roman" w:hAnsi="Times New Roman" w:eastAsia="仿宋_GB2312" w:cs="Times New Roman"/>
                <w:color w:val="000000"/>
                <w:kern w:val="0"/>
                <w:sz w:val="20"/>
                <w:szCs w:val="20"/>
                <w:highlight w:val="none"/>
              </w:rPr>
              <w:t>（国药监药管〔2021〕20号)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《四川省药品监督管理局关于印发</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四川省药品检验研究院内设机构及工作职责的规定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的通知》(川药监发〔2021〕54号)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《四川省药品监督管理局办公室关于开展批签发管理生物制品抽样工作的通知》</w:t>
            </w:r>
            <w:r>
              <w:rPr>
                <w:rFonts w:hint="eastAsia" w:ascii="Times New Roman" w:hAnsi="Times New Roman" w:eastAsia="仿宋_GB2312" w:cs="Times New Roman"/>
                <w:color w:val="000000"/>
                <w:kern w:val="0"/>
                <w:sz w:val="20"/>
                <w:szCs w:val="20"/>
                <w:highlight w:val="none"/>
              </w:rPr>
              <w:t>（川药监办</w:t>
            </w:r>
            <w:r>
              <w:rPr>
                <w:rFonts w:ascii="Times New Roman" w:hAnsi="Times New Roman" w:eastAsia="仿宋_GB2312" w:cs="Times New Roman"/>
                <w:color w:val="000000"/>
                <w:kern w:val="0"/>
                <w:sz w:val="20"/>
                <w:szCs w:val="20"/>
                <w:highlight w:val="none"/>
              </w:rPr>
              <w:t>〔202</w:t>
            </w:r>
            <w:r>
              <w:rPr>
                <w:rFonts w:hint="eastAsia" w:ascii="Times New Roman" w:hAnsi="Times New Roman" w:eastAsia="仿宋_GB2312" w:cs="Times New Roman"/>
                <w:color w:val="000000"/>
                <w:kern w:val="0"/>
                <w:sz w:val="20"/>
                <w:szCs w:val="20"/>
                <w:highlight w:val="none"/>
              </w:rPr>
              <w:t>0</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《药品生产监督管理办法》(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第28号)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《中华人民共和国疫苗管理法》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《国家药品监督管理局关于实施新修订</w:t>
            </w:r>
            <w:r>
              <w:rPr>
                <w:rFonts w:hint="eastAsia" w:ascii="Times New Roman" w:hAnsi="Times New Roman" w:eastAsia="仿宋_GB2312" w:cs="Times New Roman"/>
                <w:color w:val="000000"/>
                <w:sz w:val="20"/>
                <w:szCs w:val="20"/>
                <w:highlight w:val="none"/>
                <w:lang w:eastAsia="zh-CN"/>
              </w:rPr>
              <w:t>〈</w:t>
            </w:r>
            <w:r>
              <w:rPr>
                <w:rFonts w:hint="eastAsia" w:ascii="Times New Roman" w:hAnsi="Times New Roman" w:eastAsia="仿宋_GB2312" w:cs="Times New Roman"/>
                <w:color w:val="000000"/>
                <w:sz w:val="20"/>
                <w:szCs w:val="20"/>
                <w:highlight w:val="none"/>
              </w:rPr>
              <w:t>药品生产监督管理办法</w:t>
            </w:r>
            <w:r>
              <w:rPr>
                <w:rFonts w:hint="eastAsia" w:ascii="Times New Roman" w:hAnsi="Times New Roman" w:eastAsia="仿宋_GB2312" w:cs="Times New Roman"/>
                <w:color w:val="000000"/>
                <w:sz w:val="20"/>
                <w:szCs w:val="20"/>
                <w:highlight w:val="none"/>
                <w:lang w:eastAsia="zh-CN"/>
              </w:rPr>
              <w:t>〉</w:t>
            </w:r>
            <w:r>
              <w:rPr>
                <w:rFonts w:hint="eastAsia" w:ascii="Times New Roman" w:hAnsi="Times New Roman" w:eastAsia="仿宋_GB2312" w:cs="Times New Roman"/>
                <w:color w:val="000000"/>
                <w:sz w:val="20"/>
                <w:szCs w:val="20"/>
                <w:highlight w:val="none"/>
              </w:rPr>
              <w:t>有关事项的公告》(2020年第47号)</w:t>
            </w:r>
            <w:r>
              <w:rPr>
                <w:rFonts w:ascii="Times New Roman" w:hAnsi="Times New Roman" w:eastAsia="仿宋_GB2312" w:cs="Times New Roman"/>
                <w:color w:val="000000"/>
                <w:sz w:val="20"/>
                <w:szCs w:val="20"/>
                <w:highlight w:val="none"/>
              </w:rPr>
              <w:t xml:space="preserve"> </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ascii="Times New Roman" w:hAnsi="Times New Roman" w:eastAsia="仿宋_GB2312" w:cs="Times New Roman"/>
                <w:color w:val="000000"/>
                <w:kern w:val="0"/>
                <w:sz w:val="20"/>
                <w:szCs w:val="20"/>
                <w:highlight w:val="none"/>
              </w:rPr>
              <w:t>《国家药监局关于发布</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药品上市后变更管理办法（试行）</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的公告》（2021年第8号）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《食品药品监管总局关于正电子类放射性药品委托生产监督管理有关事宜的通知》（食药监药化监〔2014〕249号）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《食品药品监管总局关于加强中药生产中提取和提取物监督管理的通知》（食药监药化监〔2014〕135号）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sz w:val="20"/>
                <w:szCs w:val="20"/>
                <w:highlight w:val="none"/>
              </w:rPr>
              <w:t>《国家药监局关于印发</w:t>
            </w:r>
            <w:r>
              <w:rPr>
                <w:rFonts w:hint="default" w:ascii="Times New Roman" w:hAnsi="Times New Roman" w:eastAsia="仿宋_GB2312" w:cs="Times New Roman"/>
                <w:color w:val="000000"/>
                <w:sz w:val="20"/>
                <w:szCs w:val="20"/>
                <w:highlight w:val="none"/>
              </w:rPr>
              <w:t>〈</w:t>
            </w:r>
            <w:r>
              <w:rPr>
                <w:rFonts w:hint="eastAsia" w:ascii="Times New Roman" w:hAnsi="Times New Roman" w:eastAsia="仿宋_GB2312" w:cs="Times New Roman"/>
                <w:color w:val="000000"/>
                <w:sz w:val="20"/>
                <w:szCs w:val="20"/>
                <w:highlight w:val="none"/>
              </w:rPr>
              <w:t>药品检查管理办法（试行）</w:t>
            </w:r>
            <w:r>
              <w:rPr>
                <w:rFonts w:hint="default" w:ascii="Times New Roman" w:hAnsi="Times New Roman" w:eastAsia="仿宋_GB2312" w:cs="Times New Roman"/>
                <w:color w:val="000000"/>
                <w:sz w:val="20"/>
                <w:szCs w:val="20"/>
                <w:highlight w:val="none"/>
              </w:rPr>
              <w:t>〉</w:t>
            </w:r>
            <w:r>
              <w:rPr>
                <w:rFonts w:hint="eastAsia" w:ascii="Times New Roman" w:hAnsi="Times New Roman" w:eastAsia="仿宋_GB2312" w:cs="Times New Roman"/>
                <w:color w:val="000000"/>
                <w:sz w:val="20"/>
                <w:szCs w:val="20"/>
                <w:highlight w:val="none"/>
              </w:rPr>
              <w:t>的通知</w:t>
            </w:r>
            <w:r>
              <w:rPr>
                <w:rFonts w:hint="eastAsia" w:ascii="Times New Roman" w:hAnsi="Times New Roman" w:eastAsia="仿宋_GB2312" w:cs="Times New Roman"/>
                <w:color w:val="000000"/>
                <w:sz w:val="20"/>
                <w:szCs w:val="20"/>
                <w:highlight w:val="none"/>
                <w:lang w:eastAsia="zh-CN"/>
              </w:rPr>
              <w:t>》</w:t>
            </w:r>
            <w:r>
              <w:rPr>
                <w:rFonts w:hint="eastAsia" w:ascii="Times New Roman" w:hAnsi="Times New Roman" w:eastAsia="仿宋_GB2312" w:cs="Times New Roman"/>
                <w:color w:val="000000"/>
                <w:sz w:val="20"/>
                <w:szCs w:val="20"/>
                <w:highlight w:val="none"/>
              </w:rPr>
              <w:t>（国药监药管〔2021〕31号）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药品批发企业筹建审批（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在中国（四川）自由贸易试验区内取消</w:t>
            </w:r>
            <w:r>
              <w:rPr>
                <w:rFonts w:hint="eastAsia" w:ascii="Times New Roman" w:hAnsi="Times New Roman" w:eastAsia="仿宋_GB2312" w:cs="Times New Roman"/>
                <w:color w:val="000000"/>
                <w:kern w:val="0"/>
                <w:sz w:val="20"/>
                <w:szCs w:val="20"/>
                <w:highlight w:val="none"/>
              </w:rPr>
              <w:t>〕</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《药品经营许可证管理办法》（食品药品监督管理总局令第37号）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在</w:t>
            </w:r>
            <w:r>
              <w:rPr>
                <w:rFonts w:ascii="Times New Roman" w:hAnsi="Times New Roman" w:eastAsia="仿宋_GB2312" w:cs="Times New Roman"/>
                <w:color w:val="000000"/>
                <w:kern w:val="0"/>
                <w:sz w:val="20"/>
                <w:szCs w:val="20"/>
                <w:highlight w:val="none"/>
              </w:rPr>
              <w:t>中国（四川）自由贸易试验区内取消</w:t>
            </w:r>
            <w:r>
              <w:rPr>
                <w:rFonts w:hint="eastAsia" w:ascii="Times New Roman" w:hAnsi="Times New Roman" w:eastAsia="仿宋_GB2312" w:cs="Times New Roman"/>
                <w:color w:val="000000"/>
                <w:kern w:val="0"/>
                <w:sz w:val="20"/>
                <w:szCs w:val="20"/>
                <w:highlight w:val="none"/>
                <w:lang w:eastAsia="zh-CN"/>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《国家药监局关于当前药品经营监督管理有关事宜的通告》(2020年第23号)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药品批发企业经营许可（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lang w:eastAsia="zh-CN"/>
              </w:rPr>
              <w:t>（委托部分区域</w:t>
            </w:r>
            <w:r>
              <w:rPr>
                <w:rFonts w:ascii="Times New Roman" w:hAnsi="Times New Roman" w:eastAsia="仿宋_GB2312" w:cs="Times New Roman"/>
                <w:color w:val="000000"/>
                <w:kern w:val="0"/>
                <w:sz w:val="20"/>
                <w:szCs w:val="20"/>
                <w:highlight w:val="none"/>
              </w:rPr>
              <w:t>实施</w:t>
            </w:r>
            <w:r>
              <w:rPr>
                <w:rFonts w:hint="eastAsia" w:ascii="Times New Roman" w:hAnsi="Times New Roman" w:eastAsia="仿宋_GB2312" w:cs="Times New Roman"/>
                <w:color w:val="000000"/>
                <w:kern w:val="0"/>
                <w:sz w:val="20"/>
                <w:szCs w:val="20"/>
                <w:highlight w:val="none"/>
                <w:lang w:eastAsia="zh-CN"/>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调整为委托中国（四川）自由贸易试验区、协同改革先行区实施药品批发企业经营许可（除核发、换发)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《药品经营许可证管理办法》（食品药品监督管理总局令第37号）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4"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仅限于经营药品体外诊断试剂的企业根据原国家食品药品监督管理局《关于印发体外诊断试剂经营企业（批发）验收标准和开办申请程序的通知》（国食药监市〔2007〕299号）、原国家食品药品监督管理局办公室《关于体外诊断试剂经营监管有关问题的通知》（食药监办〔2007〕179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四川省人民政府关于修改</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中国（四川）自由贸易试验区片区管委会实施首批省级管理事项的决定</w:t>
            </w:r>
            <w:r>
              <w:rPr>
                <w:rFonts w:hint="eastAsia" w:ascii="Times New Roman" w:hAnsi="Times New Roman" w:eastAsia="仿宋_GB2312" w:cs="Times New Roman"/>
                <w:color w:val="000000"/>
                <w:kern w:val="0"/>
                <w:sz w:val="20"/>
                <w:szCs w:val="20"/>
                <w:highlight w:val="none"/>
                <w:lang w:eastAsia="zh-CN"/>
              </w:rPr>
              <w:t>〉</w:t>
            </w:r>
            <w:r>
              <w:rPr>
                <w:rFonts w:ascii="Times New Roman" w:hAnsi="Times New Roman" w:eastAsia="仿宋_GB2312" w:cs="Times New Roman"/>
                <w:color w:val="000000"/>
                <w:kern w:val="0"/>
                <w:sz w:val="20"/>
                <w:szCs w:val="20"/>
                <w:highlight w:val="none"/>
              </w:rPr>
              <w:t>的决定</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四川省人民政府令第344号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《四川省食品药品监督管理局关于推进药械第三方物流发展的意见》（川食药监发〔2016〕108号）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药品零售企业筹建审批（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第919项）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省药监局、设区的市级、县级药监部门</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在中国（四川）自由贸易试验区内取消</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restart"/>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rPr>
              <w:t>在</w:t>
            </w:r>
            <w:r>
              <w:rPr>
                <w:rFonts w:ascii="Times New Roman" w:hAnsi="Times New Roman" w:eastAsia="仿宋_GB2312" w:cs="Times New Roman"/>
                <w:color w:val="000000"/>
                <w:kern w:val="0"/>
                <w:sz w:val="20"/>
                <w:szCs w:val="20"/>
                <w:highlight w:val="none"/>
              </w:rPr>
              <w:t>中国（四川）自由贸易试验区内取消</w:t>
            </w:r>
            <w:r>
              <w:rPr>
                <w:rFonts w:hint="eastAsia" w:ascii="Times New Roman" w:hAnsi="Times New Roman" w:eastAsia="仿宋_GB2312" w:cs="Times New Roman"/>
                <w:color w:val="000000"/>
                <w:kern w:val="0"/>
                <w:sz w:val="20"/>
                <w:szCs w:val="20"/>
                <w:highlight w:val="none"/>
                <w:lang w:eastAsia="zh-CN"/>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《药品经营许可证管理办法》（食品药品监督管理总局令第37号）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《国家药监局关于当前药品经营监督管理有关事宜的通告》(2020年第23号)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61</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药品零售企业经营许可（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省药监局、设区的市级、县级药监部门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《药品经营许可证管理办法》（食品药品监管总局令第37号）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20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医疗机构配制制剂许可（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《医疗机构制剂配制监督管理办法》（试行）（</w:t>
            </w:r>
            <w:r>
              <w:rPr>
                <w:rFonts w:hint="eastAsia" w:ascii="Times New Roman" w:hAnsi="Times New Roman" w:eastAsia="仿宋_GB2312" w:cs="Times New Roman"/>
                <w:color w:val="000000"/>
                <w:kern w:val="0"/>
                <w:sz w:val="20"/>
                <w:szCs w:val="20"/>
                <w:highlight w:val="none"/>
              </w:rPr>
              <w:t>食品药品监管总局令</w:t>
            </w:r>
            <w:r>
              <w:rPr>
                <w:rFonts w:ascii="Times New Roman" w:hAnsi="Times New Roman" w:eastAsia="仿宋_GB2312" w:cs="Times New Roman"/>
                <w:color w:val="000000"/>
                <w:kern w:val="0"/>
                <w:sz w:val="20"/>
                <w:szCs w:val="20"/>
                <w:highlight w:val="none"/>
              </w:rPr>
              <w:t>第18号）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医疗机构配制制剂品种注册审批（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《医疗机构制剂注册管理办法》（试行）（</w:t>
            </w:r>
            <w:r>
              <w:rPr>
                <w:rFonts w:hint="eastAsia" w:ascii="Times New Roman" w:hAnsi="Times New Roman" w:eastAsia="仿宋_GB2312" w:cs="Times New Roman"/>
                <w:color w:val="000000"/>
                <w:kern w:val="0"/>
                <w:sz w:val="20"/>
                <w:szCs w:val="20"/>
                <w:highlight w:val="none"/>
              </w:rPr>
              <w:t>食品药品监管总局令</w:t>
            </w:r>
            <w:r>
              <w:rPr>
                <w:rFonts w:ascii="Times New Roman" w:hAnsi="Times New Roman" w:eastAsia="仿宋_GB2312" w:cs="Times New Roman"/>
                <w:color w:val="000000"/>
                <w:kern w:val="0"/>
                <w:sz w:val="20"/>
                <w:szCs w:val="20"/>
                <w:highlight w:val="none"/>
              </w:rPr>
              <w:t>第20号）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《四川省医疗机构制剂注册管理办法实施细则》（川食药监发〔2015〕27号）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医疗机构配制制剂调剂审批（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《医疗机构制剂注册管理办法》（试行）（</w:t>
            </w:r>
            <w:r>
              <w:rPr>
                <w:rFonts w:hint="eastAsia" w:ascii="Times New Roman" w:hAnsi="Times New Roman" w:eastAsia="仿宋_GB2312" w:cs="Times New Roman"/>
                <w:color w:val="000000"/>
                <w:kern w:val="0"/>
                <w:sz w:val="20"/>
                <w:szCs w:val="20"/>
                <w:highlight w:val="none"/>
              </w:rPr>
              <w:t>食品药品监管总局令</w:t>
            </w:r>
            <w:r>
              <w:rPr>
                <w:rFonts w:ascii="Times New Roman" w:hAnsi="Times New Roman" w:eastAsia="仿宋_GB2312" w:cs="Times New Roman"/>
                <w:color w:val="000000"/>
                <w:kern w:val="0"/>
                <w:sz w:val="20"/>
                <w:szCs w:val="20"/>
                <w:highlight w:val="none"/>
              </w:rPr>
              <w:t>第20号）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《中华人民共和国药品管理法实施条例》 </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《四川省医疗机构制剂注册管理办法实施细则》（川食药监发〔2015〕27号）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中药保护品种审批（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省药监局（初审）</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《中药品种保护条例》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《中药品种保护条例》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507"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567"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1583" w:type="dxa"/>
            <w:vMerge w:val="continue"/>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0"/>
                <w:szCs w:val="20"/>
                <w:highlight w:val="none"/>
              </w:rPr>
            </w:pPr>
          </w:p>
        </w:tc>
        <w:tc>
          <w:tcPr>
            <w:tcW w:w="1989"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2145"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《国家中药品种保护审评委员会关于印发</w:t>
            </w:r>
            <w:r>
              <w:rPr>
                <w:rFonts w:hint="default"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中药品种保护申报资料项目及说明</w:t>
            </w:r>
            <w:r>
              <w:rPr>
                <w:rFonts w:hint="default"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的通知》（中保办发〔2011〕20号）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麻醉药品、精神药品生产企业许可（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第929项）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《麻醉药品和精神药品生产管理办法（试行）》（国食药监安〔2005〕528号）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麻醉药品、精神药品批发企业审批（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《麻醉药品和精神药品经营管理办法（试行）》（国食药监安〔2005〕527号）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《药品经营许可证管理办法》（食品药品监管总局令第37号）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第二类精神药品零售业务审批（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第931项）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设区的市级药监部门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）《药品经营许可证管理办法》（食品药品监管总局令第37号）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《麻醉药品和精神药品经营管理办法（试行）》（国食药监安〔2005〕527号</w:t>
            </w:r>
            <w:r>
              <w:rPr>
                <w:rFonts w:hint="eastAsia"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全国性批发企业向医疗机构销售麻醉药品和第一类精神药品、区域性批发企业需跨省级行政区域向医疗机构销售麻醉药品和第一类精神药品许可（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《药品经营许可证管理办法》（食品药品监管总局令第37号）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《麻醉药品和精神药品经营管理办法（试行）》（国食药监安〔2005〕527号）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区域性批发企业从定点生产企业购买麻醉药品、第一类精神药品审批（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《麻醉药品和精神药品经营管理办法（试行）》（国食药监安〔2005〕527号）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62</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麻醉药品、精神药品购买审批（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rPr>
              <w:t>（委托设区的市级药品监管部门实施）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第16号</w:t>
            </w:r>
            <w:r>
              <w:rPr>
                <w:rFonts w:hint="eastAsia" w:ascii="Times New Roman" w:hAnsi="Times New Roman" w:eastAsia="仿宋_GB2312" w:cs="Times New Roman"/>
                <w:color w:val="000000"/>
                <w:kern w:val="0"/>
                <w:sz w:val="20"/>
                <w:szCs w:val="20"/>
                <w:highlight w:val="none"/>
              </w:rPr>
              <w:t>公布，市场监管总局令第55号修正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《四川省药品监督管理局关于委托实施3项行政许可事项的公告》（2022年第11号）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30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麻醉药品、第一类精神药品运输许可（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设区的市级药监部门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《麻醉药品和精神药品运输管理办法》（国食药监安〔2005〕660号）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麻醉药品、精神药品邮寄许可（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设区的市级药监部门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《麻醉药品和精神药品邮寄管理办法》(国食药监安〔2005〕498号)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《麻醉药品和精神药品管理条例》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医疗用毒性药品收购企业许可（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3</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医疗用毒性药品批发企业许可（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第939项）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4</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医疗用毒性药品零售企业许可（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第940项）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设区的市级药监部门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5</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科研和教学用毒性药品购买审批（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县级药监部门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《医疗用毒性药品管理办法》</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第一类中的药品类易制毒化学品生产许可（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《药品类易制毒化学品管理办法》（卫生部令第72号）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第一类中的药品类易制毒化学品经营许可（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《药品类易制毒化学品管理办法》（卫生部令第72号）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第一类中的药品类易制毒化学品购买许可（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《中华人民共和国禁毒法》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《易制毒化学品管理条例》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《药品类易制毒化学品管理办法》（卫生部令第72号）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63</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放射性药品生产企业审批（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省药监局会同省国防科工办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《关于做好放射性药品生产经营企业审批工作的通知》（药监综药管〔2021〕73号）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《药品检查管理办法（试行）》（国药监药管〔2021〕31号）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pStyle w:val="4"/>
              <w:rPr>
                <w:highlight w:val="none"/>
              </w:rPr>
            </w:pP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国家药监局关于发布</w:t>
            </w:r>
            <w:r>
              <w:rPr>
                <w:rFonts w:hint="default"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药品上市后变更管理办法（试行）</w:t>
            </w:r>
            <w:r>
              <w:rPr>
                <w:rFonts w:hint="default"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的公告</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（2021年第8号）</w:t>
            </w:r>
          </w:p>
          <w:p>
            <w:pPr>
              <w:widowControl/>
              <w:jc w:val="left"/>
              <w:textAlignment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40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放射性药品经营企业审批（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省药监局会同省国防科工办</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《关于做好放射性药品生产经营企业审批工作的通知》（药监综药管〔2021〕73号）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医疗单位使用放射性药品许可（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rPr>
              <w:t>（委托设区的市级药品监管部门实施）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《放射性药品管理办法》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sz w:val="20"/>
                <w:szCs w:val="20"/>
                <w:highlight w:val="none"/>
                <w:lang w:eastAsia="zh-CN"/>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w:t>
            </w:r>
            <w:r>
              <w:rPr>
                <w:rFonts w:hint="eastAsia" w:ascii="Times New Roman" w:hAnsi="Times New Roman" w:eastAsia="仿宋_GB2312" w:cs="Times New Roman"/>
                <w:color w:val="000000"/>
                <w:kern w:val="0"/>
                <w:sz w:val="20"/>
                <w:szCs w:val="20"/>
                <w:highlight w:val="none"/>
                <w:lang w:eastAsia="zh-CN"/>
              </w:rPr>
              <w:t>（国发〔2021〕7号）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《市场监督管理行政许可程序暂行规定》（</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第16号</w:t>
            </w:r>
            <w:r>
              <w:rPr>
                <w:rFonts w:hint="eastAsia" w:ascii="Times New Roman" w:hAnsi="Times New Roman" w:eastAsia="仿宋_GB2312" w:cs="Times New Roman"/>
                <w:color w:val="000000"/>
                <w:kern w:val="0"/>
                <w:sz w:val="20"/>
                <w:szCs w:val="20"/>
                <w:highlight w:val="none"/>
              </w:rPr>
              <w:t>公布，市场监管总局令第55号修正</w:t>
            </w:r>
            <w:r>
              <w:rPr>
                <w:rFonts w:ascii="Times New Roman" w:hAnsi="Times New Roman" w:eastAsia="仿宋_GB2312" w:cs="Times New Roman"/>
                <w:color w:val="000000"/>
                <w:kern w:val="0"/>
                <w:sz w:val="20"/>
                <w:szCs w:val="20"/>
                <w:highlight w:val="none"/>
              </w:rPr>
              <w:t>）</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《四川省药品监督管理局关于委托实施3项行政许可事项的公告》（2022年第11号）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2</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药品批发企业经营蛋白同化制剂、肽类激素审批（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第948项）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《反兴奋剂条例》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《反兴奋剂条例》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蛋白同化制剂、肽类激素进出口审批（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第949项）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委托部分区域实施</w:t>
            </w:r>
            <w:r>
              <w:rPr>
                <w:rFonts w:hint="eastAsia" w:ascii="Times New Roman" w:hAnsi="Times New Roman" w:eastAsia="仿宋_GB2312" w:cs="Times New Roman"/>
                <w:color w:val="000000"/>
                <w:kern w:val="0"/>
                <w:sz w:val="20"/>
                <w:szCs w:val="20"/>
                <w:highlight w:val="none"/>
              </w:rPr>
              <w:t>）</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《反兴奋剂条例》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《蛋白同化制剂、肽类激素进出口管理办法》（食品药品监管总局</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海关总署</w:t>
            </w:r>
            <w:r>
              <w:rPr>
                <w:rFonts w:hint="eastAsia" w:ascii="Times New Roman" w:hAnsi="Times New Roman" w:eastAsia="仿宋_GB2312" w:cs="Times New Roman"/>
                <w:color w:val="000000"/>
                <w:kern w:val="0"/>
                <w:sz w:val="20"/>
                <w:szCs w:val="20"/>
                <w:highlight w:val="none"/>
              </w:rPr>
              <w:t>、</w:t>
            </w:r>
            <w:r>
              <w:rPr>
                <w:rFonts w:ascii="Times New Roman" w:hAnsi="Times New Roman" w:eastAsia="仿宋_GB2312" w:cs="Times New Roman"/>
                <w:color w:val="000000"/>
                <w:kern w:val="0"/>
                <w:sz w:val="20"/>
                <w:szCs w:val="20"/>
                <w:highlight w:val="none"/>
              </w:rPr>
              <w:t>体育总局令第9号）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委托</w:t>
            </w:r>
            <w:r>
              <w:rPr>
                <w:rFonts w:ascii="Times New Roman" w:hAnsi="Times New Roman" w:eastAsia="仿宋_GB2312" w:cs="Times New Roman"/>
                <w:color w:val="000000"/>
                <w:kern w:val="0"/>
                <w:sz w:val="20"/>
                <w:szCs w:val="20"/>
                <w:highlight w:val="none"/>
              </w:rPr>
              <w:t>中国（四川）自由贸易试验区、协同改革先行区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执业药师注册（</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Fonts w:hint="eastAsia" w:ascii="Times New Roman" w:hAnsi="Times New Roman" w:eastAsia="仿宋_GB2312" w:cs="Times New Roman"/>
                <w:color w:val="000000"/>
                <w:kern w:val="0"/>
                <w:sz w:val="20"/>
                <w:szCs w:val="20"/>
                <w:highlight w:val="none"/>
              </w:rPr>
              <w:t>（委托设区的市级药品监管部门实施）</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《国务院对确需保留的行政审批项目设定行政许可的决定》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rPr>
              <w:t>《市场监督管理行政许可程序暂行规定》（市场监管总局令</w:t>
            </w:r>
            <w:r>
              <w:rPr>
                <w:rFonts w:ascii="Times New Roman" w:hAnsi="Times New Roman" w:eastAsia="仿宋_GB2312" w:cs="Times New Roman"/>
                <w:color w:val="000000"/>
                <w:kern w:val="0"/>
                <w:sz w:val="20"/>
                <w:szCs w:val="20"/>
                <w:highlight w:val="none"/>
              </w:rPr>
              <w:t>第16号</w:t>
            </w:r>
            <w:r>
              <w:rPr>
                <w:rFonts w:hint="eastAsia" w:ascii="Times New Roman" w:hAnsi="Times New Roman" w:eastAsia="仿宋_GB2312" w:cs="Times New Roman"/>
                <w:color w:val="000000"/>
                <w:kern w:val="0"/>
                <w:sz w:val="20"/>
                <w:szCs w:val="20"/>
                <w:highlight w:val="none"/>
              </w:rPr>
              <w:t>公布，市场监管总局令第55号修正</w:t>
            </w:r>
            <w:r>
              <w:rPr>
                <w:rFonts w:ascii="Times New Roman" w:hAnsi="Times New Roman" w:eastAsia="仿宋_GB2312" w:cs="Times New Roman"/>
                <w:color w:val="000000"/>
                <w:kern w:val="0"/>
                <w:sz w:val="20"/>
                <w:szCs w:val="20"/>
                <w:highlight w:val="none"/>
              </w:rPr>
              <w:t>）</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《国家职业资格目录》（2021年版）</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《执业药师职业资格制度规定》（国药监人〔2019〕12号）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《国家药监局关于印发执业药师注册管理办法的通知》（国药监人〔2021〕36号）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507" w:type="dxa"/>
            <w:vMerge w:val="continue"/>
            <w:tcMar>
              <w:top w:w="15" w:type="dxa"/>
              <w:left w:w="15" w:type="dxa"/>
              <w:right w:w="15" w:type="dxa"/>
            </w:tcMar>
            <w:vAlign w:val="center"/>
          </w:tcPr>
          <w:p>
            <w:pPr>
              <w:widowControl/>
              <w:jc w:val="center"/>
              <w:textAlignment w:val="center"/>
              <w:rPr>
                <w:highlight w:val="none"/>
              </w:rPr>
            </w:pPr>
          </w:p>
        </w:tc>
        <w:tc>
          <w:tcPr>
            <w:tcW w:w="1567" w:type="dxa"/>
            <w:vMerge w:val="continue"/>
            <w:tcMar>
              <w:top w:w="15" w:type="dxa"/>
              <w:left w:w="15" w:type="dxa"/>
              <w:right w:w="15" w:type="dxa"/>
            </w:tcMar>
            <w:vAlign w:val="center"/>
          </w:tcPr>
          <w:p>
            <w:pPr>
              <w:widowControl/>
              <w:jc w:val="left"/>
              <w:textAlignment w:val="center"/>
              <w:rPr>
                <w:highlight w:val="none"/>
              </w:rPr>
            </w:pPr>
          </w:p>
        </w:tc>
        <w:tc>
          <w:tcPr>
            <w:tcW w:w="1583" w:type="dxa"/>
            <w:vMerge w:val="continue"/>
            <w:tcMar>
              <w:top w:w="15" w:type="dxa"/>
              <w:left w:w="15" w:type="dxa"/>
              <w:right w:w="15" w:type="dxa"/>
            </w:tcMar>
            <w:vAlign w:val="center"/>
          </w:tcPr>
          <w:p>
            <w:pPr>
              <w:widowControl/>
              <w:jc w:val="left"/>
              <w:textAlignment w:val="center"/>
              <w:rPr>
                <w:highlight w:val="none"/>
              </w:rPr>
            </w:pPr>
          </w:p>
        </w:tc>
        <w:tc>
          <w:tcPr>
            <w:tcW w:w="1989" w:type="dxa"/>
            <w:vMerge w:val="continue"/>
            <w:tcMar>
              <w:top w:w="15" w:type="dxa"/>
              <w:left w:w="15" w:type="dxa"/>
              <w:right w:w="15" w:type="dxa"/>
            </w:tcMar>
            <w:vAlign w:val="center"/>
          </w:tcPr>
          <w:p>
            <w:pPr>
              <w:widowControl/>
              <w:jc w:val="left"/>
              <w:textAlignment w:val="center"/>
              <w:rPr>
                <w:highlight w:val="none"/>
              </w:rPr>
            </w:pPr>
          </w:p>
        </w:tc>
        <w:tc>
          <w:tcPr>
            <w:tcW w:w="2145" w:type="dxa"/>
            <w:vMerge w:val="continue"/>
            <w:tcMar>
              <w:top w:w="15" w:type="dxa"/>
              <w:left w:w="15" w:type="dxa"/>
              <w:right w:w="15" w:type="dxa"/>
            </w:tcMar>
            <w:vAlign w:val="center"/>
          </w:tcPr>
          <w:p>
            <w:pPr>
              <w:widowControl/>
              <w:jc w:val="left"/>
              <w:textAlignment w:val="center"/>
              <w:rPr>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《四川省药品监督管理局关于委托实施3项行政许可事项的公告》（2022年第11号）</w:t>
            </w:r>
          </w:p>
        </w:tc>
        <w:tc>
          <w:tcPr>
            <w:tcW w:w="2056" w:type="dxa"/>
            <w:vMerge w:val="continue"/>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医疗器械注册审批（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《医疗器械注册与备案管理办法》（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第47号）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《体外诊断试剂注册与备案管理办法》（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第48号）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《医疗器械说明书和标签管理规定》（食品药品监管理总局令第6号）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第二、三类医疗器械生产许可（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《医疗器械生产监督管理办法》（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第53号）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《国家药监局关于实施〈医疗器械生产监督管理办法〉〈医疗器械经营监督管理办法〉有关事项的通告》(2022年第18号)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第三类医疗器械经营许可（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设区的市级药监部门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《医疗器械经营监督管理办法》（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第54号）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《国家药监局关于实施〈医疗器械生产监督管理办法〉〈医疗器械经营监督管理办法〉有关事项的通告》(2022年第18号)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药品、医疗器械互联网信息服务审批（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r>
              <w:rPr>
                <w:rStyle w:val="23"/>
                <w:rFonts w:hint="default" w:ascii="Times New Roman" w:hAnsi="Times New Roman" w:eastAsia="仿宋_GB2312" w:cs="Times New Roman"/>
                <w:sz w:val="20"/>
                <w:szCs w:val="20"/>
                <w:highlight w:val="none"/>
              </w:rPr>
              <w:t>（</w:t>
            </w:r>
            <w:r>
              <w:rPr>
                <w:rStyle w:val="22"/>
                <w:rFonts w:hint="default" w:ascii="Times New Roman" w:hAnsi="Times New Roman" w:eastAsia="仿宋_GB2312" w:cs="Times New Roman"/>
                <w:sz w:val="20"/>
                <w:szCs w:val="20"/>
                <w:highlight w:val="none"/>
              </w:rPr>
              <w:t>委托部分区域实施）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《互联网信息服务管理办法》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《互联网药品信息服务管理办法》</w:t>
            </w:r>
            <w:r>
              <w:rPr>
                <w:rFonts w:hint="eastAsia" w:ascii="Times New Roman" w:hAnsi="Times New Roman" w:eastAsia="仿宋_GB2312" w:cs="Times New Roman"/>
                <w:color w:val="000000"/>
                <w:kern w:val="0"/>
                <w:sz w:val="20"/>
                <w:szCs w:val="20"/>
                <w:highlight w:val="none"/>
              </w:rPr>
              <w:t>（食品药品监管总局令第9号公布，食品药品监管总局令第37号修正）</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kern w:val="0"/>
                <w:sz w:val="20"/>
                <w:szCs w:val="20"/>
                <w:highlight w:val="none"/>
                <w:lang w:val="en-US" w:eastAsia="zh-CN"/>
              </w:rPr>
              <w:t>1</w:t>
            </w:r>
            <w:r>
              <w:rPr>
                <w:rFonts w:ascii="Times New Roman" w:hAnsi="Times New Roman" w:eastAsia="仿宋_GB2312" w:cs="Times New Roman"/>
                <w:color w:val="000000"/>
                <w:kern w:val="0"/>
                <w:sz w:val="20"/>
                <w:szCs w:val="20"/>
                <w:highlight w:val="none"/>
              </w:rPr>
              <w:t>.调整为委托中国（四川）自由贸易试验区、协同改革先行区</w:t>
            </w:r>
            <w:r>
              <w:rPr>
                <w:rFonts w:hint="eastAsia" w:ascii="Times New Roman" w:hAnsi="Times New Roman" w:eastAsia="仿宋_GB2312" w:cs="Times New Roman"/>
                <w:color w:val="000000"/>
                <w:kern w:val="0"/>
                <w:sz w:val="20"/>
                <w:szCs w:val="20"/>
                <w:highlight w:val="none"/>
                <w:lang w:eastAsia="zh-CN"/>
              </w:rPr>
              <w:t>实施</w:t>
            </w:r>
            <w:r>
              <w:rPr>
                <w:rFonts w:hint="eastAsia" w:ascii="Times New Roman" w:hAnsi="Times New Roman" w:eastAsia="仿宋_GB2312" w:cs="Times New Roman"/>
                <w:color w:val="000000"/>
                <w:kern w:val="0"/>
                <w:sz w:val="20"/>
                <w:szCs w:val="20"/>
                <w:highlight w:val="none"/>
                <w:lang w:val="en-US" w:eastAsia="zh-CN"/>
              </w:rPr>
              <w:t xml:space="preserve">  2</w:t>
            </w:r>
            <w:r>
              <w:rPr>
                <w:rFonts w:ascii="Times New Roman" w:hAnsi="Times New Roman" w:eastAsia="仿宋_GB2312" w:cs="Times New Roman"/>
                <w:color w:val="000000"/>
                <w:kern w:val="0"/>
                <w:sz w:val="20"/>
                <w:szCs w:val="20"/>
                <w:highlight w:val="none"/>
              </w:rPr>
              <w:t>.在中国（四川）自由贸易试验区内取消药品互联网信息服务审批，改为备案管理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《国务院关于深化“证照分离”改革进一步激发市场主体发展活力的通知》（国发〔2021〕7号）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《四川省人民政府关于中国(四川)自由贸易试验区实施第三批省级管理事项的决定》（四川省人民政府令第341号）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《互联网药品信息服务管理办法》（</w:t>
            </w:r>
            <w:r>
              <w:rPr>
                <w:rFonts w:hint="eastAsia" w:ascii="Times New Roman" w:hAnsi="Times New Roman" w:eastAsia="仿宋_GB2312" w:cs="Times New Roman"/>
                <w:color w:val="000000"/>
                <w:kern w:val="0"/>
                <w:sz w:val="20"/>
                <w:szCs w:val="20"/>
                <w:highlight w:val="none"/>
              </w:rPr>
              <w:t>食品药品监管总局令</w:t>
            </w:r>
            <w:r>
              <w:rPr>
                <w:rFonts w:ascii="Times New Roman" w:hAnsi="Times New Roman" w:eastAsia="仿宋_GB2312" w:cs="Times New Roman"/>
                <w:color w:val="000000"/>
                <w:kern w:val="0"/>
                <w:sz w:val="20"/>
                <w:szCs w:val="20"/>
                <w:highlight w:val="none"/>
              </w:rPr>
              <w:t>第9号）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64</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化妆品生产许可（</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第959项）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省药监局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Style w:val="22"/>
                <w:rFonts w:hint="default" w:ascii="Times New Roman" w:hAnsi="Times New Roman" w:eastAsia="仿宋_GB2312" w:cs="Times New Roman"/>
                <w:sz w:val="20"/>
                <w:szCs w:val="20"/>
                <w:highlight w:val="none"/>
              </w:rPr>
              <w:t>省药监局</w:t>
            </w:r>
            <w:r>
              <w:rPr>
                <w:rStyle w:val="23"/>
                <w:rFonts w:hint="default" w:ascii="Times New Roman" w:hAnsi="Times New Roman" w:eastAsia="仿宋_GB2312" w:cs="Times New Roman"/>
                <w:sz w:val="20"/>
                <w:szCs w:val="20"/>
                <w:highlight w:val="none"/>
              </w:rPr>
              <w:t>（</w:t>
            </w:r>
            <w:r>
              <w:rPr>
                <w:rStyle w:val="22"/>
                <w:rFonts w:hint="default" w:ascii="Times New Roman" w:hAnsi="Times New Roman" w:eastAsia="仿宋_GB2312" w:cs="Times New Roman"/>
                <w:sz w:val="20"/>
                <w:szCs w:val="20"/>
                <w:highlight w:val="none"/>
              </w:rPr>
              <w:t>委托部分区域实施）</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《化妆品监督管理条例》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《化妆品生产经营监督管理办法》（</w:t>
            </w:r>
            <w:r>
              <w:rPr>
                <w:rFonts w:hint="eastAsia" w:ascii="Times New Roman" w:hAnsi="Times New Roman" w:eastAsia="仿宋_GB2312" w:cs="Times New Roman"/>
                <w:color w:val="000000"/>
                <w:kern w:val="0"/>
                <w:sz w:val="20"/>
                <w:szCs w:val="20"/>
                <w:highlight w:val="none"/>
              </w:rPr>
              <w:t>市场监管总局令</w:t>
            </w:r>
            <w:r>
              <w:rPr>
                <w:rFonts w:ascii="Times New Roman" w:hAnsi="Times New Roman" w:eastAsia="仿宋_GB2312" w:cs="Times New Roman"/>
                <w:color w:val="000000"/>
                <w:kern w:val="0"/>
                <w:sz w:val="20"/>
                <w:szCs w:val="20"/>
                <w:highlight w:val="none"/>
              </w:rPr>
              <w:t>第46号）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委托中国（四川）自由贸易试验区、协同改革先行区实施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《国家药监局关于贯彻实施〈化妆品监督管理条例〉有关事项的公告》（2020年第144号）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50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赠送、交换、出卖国有档案复制件审批（国家清单第964项）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省档案局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省档案局</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《中华人民共和国档案法实施办法》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《四川省〈中华人民共和国档案法〉实施办法》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档案及其复制件出境审批（国家清单第965项）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省档案局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省档案局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《中华人民共和国档案法实施办法》</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延期移交档案审批（国家清单第966项）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省档案局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省级、设区的市级、县级档案主管部门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《中华人民共和国档案法实施办法》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《中华人民共和国档案法实施办法》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国家秘密载体制作、复制、维修、销毁资质认定（</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第967项）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省国家保密局（负责乙级资质认定）</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b/>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《国家秘密载体印制资质管理办法》（国家保密局令2020年第2号）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《中华人民共和国保守国家秘密法实施条例》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涉密信息系统集成资质认定（</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第968项）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（负责乙级资质认定）</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《涉密信息系统集成资质管理办法》（国家保密局令2020年第1号）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《中华人民共和国保守国家秘密法实施条例》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b/>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武器装备科研生产单位保密资格认定（</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第969项）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w:t>
            </w:r>
            <w:r>
              <w:rPr>
                <w:rFonts w:hint="eastAsia" w:ascii="Times New Roman" w:hAnsi="Times New Roman" w:eastAsia="仿宋_GB2312" w:cs="Times New Roman"/>
                <w:color w:val="000000"/>
                <w:kern w:val="0"/>
                <w:sz w:val="20"/>
                <w:szCs w:val="20"/>
                <w:highlight w:val="none"/>
                <w:lang w:val="en-US" w:eastAsia="zh-CN"/>
              </w:rPr>
              <w:t xml:space="preserve">  </w:t>
            </w:r>
            <w:r>
              <w:rPr>
                <w:rFonts w:ascii="Times New Roman" w:hAnsi="Times New Roman" w:eastAsia="仿宋_GB2312" w:cs="Times New Roman"/>
                <w:color w:val="000000"/>
                <w:kern w:val="0"/>
                <w:sz w:val="20"/>
                <w:szCs w:val="20"/>
                <w:highlight w:val="none"/>
              </w:rPr>
              <w:t>省国防科工办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省国家保密局</w:t>
            </w:r>
            <w:r>
              <w:rPr>
                <w:rFonts w:hint="eastAsia" w:ascii="Times New Roman" w:hAnsi="Times New Roman" w:eastAsia="仿宋_GB2312" w:cs="Times New Roman"/>
                <w:color w:val="000000"/>
                <w:kern w:val="0"/>
                <w:sz w:val="20"/>
                <w:szCs w:val="20"/>
                <w:highlight w:val="none"/>
                <w:lang w:val="en-US" w:eastAsia="zh-CN"/>
              </w:rPr>
              <w:t xml:space="preserve">      </w:t>
            </w:r>
            <w:r>
              <w:rPr>
                <w:rFonts w:ascii="Times New Roman" w:hAnsi="Times New Roman" w:eastAsia="仿宋_GB2312" w:cs="Times New Roman"/>
                <w:color w:val="000000"/>
                <w:kern w:val="0"/>
                <w:sz w:val="20"/>
                <w:szCs w:val="20"/>
                <w:highlight w:val="none"/>
              </w:rPr>
              <w:t>省国防科工办</w:t>
            </w:r>
            <w:r>
              <w:rPr>
                <w:rFonts w:ascii="Times New Roman" w:hAnsi="Times New Roman" w:eastAsia="仿宋_GB2312" w:cs="Times New Roman"/>
                <w:color w:val="000000"/>
                <w:kern w:val="0"/>
                <w:sz w:val="20"/>
                <w:szCs w:val="20"/>
                <w:highlight w:val="none"/>
              </w:rPr>
              <w:br w:type="textWrapping"/>
            </w:r>
            <w:r>
              <w:rPr>
                <w:rFonts w:ascii="Times New Roman" w:hAnsi="Times New Roman" w:eastAsia="仿宋_GB2312" w:cs="Times New Roman"/>
                <w:color w:val="000000"/>
                <w:kern w:val="0"/>
                <w:sz w:val="20"/>
                <w:szCs w:val="20"/>
                <w:highlight w:val="none"/>
              </w:rPr>
              <w:t>（负责二级保密资格认定）</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《武器装备科研生产单位保密资格认定办法》（国保发〔2016〕15号）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b/>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《中华人民共和国保守国家秘密法实施条例》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国家保密局 国家国防科技工业局 中央军委装备发展部</w:t>
            </w:r>
            <w:r>
              <w:rPr>
                <w:rFonts w:ascii="Times New Roman" w:hAnsi="Times New Roman" w:eastAsia="仿宋_GB2312" w:cs="Times New Roman"/>
                <w:color w:val="000000"/>
                <w:kern w:val="0"/>
                <w:sz w:val="20"/>
                <w:szCs w:val="20"/>
                <w:highlight w:val="none"/>
              </w:rPr>
              <w:t>关于调整武器装备科研生产单位保密资格有关事项的通知》</w:t>
            </w:r>
            <w:r>
              <w:rPr>
                <w:rFonts w:hint="eastAsia" w:ascii="Times New Roman" w:hAnsi="Times New Roman" w:eastAsia="仿宋_GB2312" w:cs="Times New Roman"/>
                <w:color w:val="000000"/>
                <w:kern w:val="0"/>
                <w:sz w:val="20"/>
                <w:szCs w:val="20"/>
                <w:highlight w:val="none"/>
              </w:rPr>
              <w:t>（保发〔2021〕6号）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6</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电影发行单位设立、变更业务范围、兼并、合并、分立审批（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第974项）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省级负责非跨省电影发行单位设立、变更业务范围、兼并、合并、分立审批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《电影管理条例》</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电影放映单位设立审批（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第975项）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省级、县级电影部门</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《电影管理条例》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《外商投资电影院暂行规定》（广播电影电视总局、商务部、文化部令第21号公布，广播电影电视总局令第51号修正）</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8</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电影剧本梗概审查（</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第976项）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《电影管理条例》</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65</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电影片审查（</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第977项）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《电影管理条例》</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60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举办中外电影展、国际电影节审批（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第980项）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省电影局</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《中华人民共和国电影产业促进法》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《广播影视节（展）及节目交流活动管理规定》</w:t>
            </w:r>
            <w:r>
              <w:rPr>
                <w:rFonts w:hint="eastAsia" w:ascii="Times New Roman" w:hAnsi="Times New Roman" w:eastAsia="仿宋_GB2312" w:cs="Times New Roman"/>
                <w:color w:val="000000"/>
                <w:kern w:val="0"/>
                <w:sz w:val="20"/>
                <w:szCs w:val="20"/>
                <w:highlight w:val="none"/>
              </w:rPr>
              <w:t>（广播电影电视总局令第38号）</w:t>
            </w:r>
          </w:p>
        </w:tc>
        <w:tc>
          <w:tcPr>
            <w:tcW w:w="205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负责单个境外国家（地区）的影展活动审查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《电影管理条例》</w:t>
            </w:r>
          </w:p>
        </w:tc>
        <w:tc>
          <w:tcPr>
            <w:tcW w:w="4666"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事业单位登记（</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第982项）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省事业单位登记管理局</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省事业单位登记管理局；设区的市级、县级事业单位登记管理机关</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《事业单位登记管理暂行条例》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《事业单位登记管理暂行条例实施细则》（中央编办发〔2014〕4号）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四川省事业单位登记管理办法（四川省人民政府令第103号）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应建防空地下室的民用建筑项目报建审批（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第984项）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省人防办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省级（委托设区的市级、县级人民防空主管部门实施）、设区的市级、县级人防主管部门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《中共中央 国务院 中央军委关于加强人民防空工作的决定》</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《中华人民共和国人民防空法》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《人民防空工程建设管理规定》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《中共中央国务院中央军委关于加强人民防空工作的决定》</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《四川省〈中华人民共和国人民防空法〉实施办法》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3</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拆除人民防空工程审批（</w:t>
            </w:r>
            <w:r>
              <w:rPr>
                <w:rFonts w:hint="eastAsia" w:ascii="Times New Roman" w:hAnsi="Times New Roman" w:eastAsia="仿宋_GB2312" w:cs="Times New Roman"/>
                <w:color w:val="000000"/>
                <w:kern w:val="0"/>
                <w:sz w:val="20"/>
                <w:szCs w:val="20"/>
                <w:highlight w:val="none"/>
              </w:rPr>
              <w:t>国家清单</w:t>
            </w:r>
            <w:r>
              <w:rPr>
                <w:rFonts w:ascii="Times New Roman" w:hAnsi="Times New Roman" w:eastAsia="仿宋_GB2312" w:cs="Times New Roman"/>
                <w:color w:val="000000"/>
                <w:kern w:val="0"/>
                <w:sz w:val="20"/>
                <w:szCs w:val="20"/>
                <w:highlight w:val="none"/>
              </w:rPr>
              <w:t>第985项）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省人防办</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设区的市级、县级人防主管部门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《中华人民共和国人民防空法》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《中华人民共和国人民防空法》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《人民防空工程维护管理办法》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《四川省〈中华人民共和国人民防空法〉实施办法》</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《四川省人民政府关于取消、调整行政审批项目的决定》（川府发〔2013〕24号）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4</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国防交通工程设施建设项目和有关贯彻国防要求建设项目设计审定（国家清单第986项）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《中华人民共和国国防交通法》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w:t>
            </w:r>
            <w:r>
              <w:rPr>
                <w:rFonts w:hint="eastAsia" w:ascii="Times New Roman" w:hAnsi="Times New Roman" w:eastAsia="仿宋_GB2312" w:cs="Times New Roman"/>
                <w:color w:val="000000"/>
                <w:kern w:val="0"/>
                <w:sz w:val="20"/>
                <w:szCs w:val="20"/>
                <w:highlight w:val="none"/>
              </w:rPr>
              <w:t>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5</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国防交通工程设施建设项目和有关贯彻国防要求建设项目竣工验收（国家清单第987项）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《中华人民共和国国防交通法》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6</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国防交通物资改变用途或者报废处理审核（国家清单第989项）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《中华人民共和国国防交通法》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7</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调用储备的国防交通物资审批（国家清单第990项）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《中华人民共和国国防交通法》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jc w:val="center"/>
        </w:trPr>
        <w:tc>
          <w:tcPr>
            <w:tcW w:w="507"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8</w:t>
            </w:r>
          </w:p>
        </w:tc>
        <w:tc>
          <w:tcPr>
            <w:tcW w:w="1567"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11"/>
                <w:kern w:val="0"/>
                <w:sz w:val="20"/>
                <w:szCs w:val="20"/>
                <w:highlight w:val="none"/>
              </w:rPr>
              <w:t>贯彻国防要求的民用运载工具及相关设备验收登记（国家清单第991项）</w:t>
            </w:r>
          </w:p>
        </w:tc>
        <w:tc>
          <w:tcPr>
            <w:tcW w:w="1583" w:type="dxa"/>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《民用运力国防动员条例》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《民用运力国防动员条例》</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66</w:t>
            </w:r>
            <w:r>
              <w:rPr>
                <w:rFonts w:hint="eastAsia" w:ascii="Times New Roman" w:hAnsi="Times New Roman" w:eastAsia="仿宋_GB2312" w:cs="Times New Roman"/>
                <w:color w:val="000000"/>
                <w:kern w:val="0"/>
                <w:sz w:val="20"/>
                <w:szCs w:val="20"/>
                <w:highlight w:val="none"/>
              </w:rPr>
              <w:t>9</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6"/>
                <w:kern w:val="0"/>
                <w:sz w:val="20"/>
                <w:szCs w:val="20"/>
                <w:highlight w:val="none"/>
              </w:rPr>
              <w:t>对动员或征用的运载工具、设备进行重大改造审批（国家清单第992项）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省级国防交通主管机构</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《国防交通条例》</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《四川省民用运力动员办法》（四川省人民政府令第194号）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《四川省国防交通管理办法》（四川省人民政府令第151号）</w:t>
            </w:r>
          </w:p>
        </w:tc>
        <w:tc>
          <w:tcPr>
            <w:tcW w:w="2056" w:type="dxa"/>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w:t>
            </w:r>
            <w:r>
              <w:rPr>
                <w:rFonts w:hint="eastAsia" w:ascii="Times New Roman" w:hAnsi="Times New Roman" w:eastAsia="仿宋_GB2312" w:cs="Times New Roman"/>
                <w:color w:val="000000"/>
                <w:kern w:val="0"/>
                <w:sz w:val="20"/>
                <w:szCs w:val="20"/>
                <w:highlight w:val="none"/>
              </w:rPr>
              <w:t>70</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占用国防交通控制范围土地审批（国家清单第993项）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交通运输厅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省级、设区的市级、县级国防交通主管机构</w:t>
            </w: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《中华人民共和国国防交通法》</w:t>
            </w:r>
          </w:p>
        </w:tc>
        <w:tc>
          <w:tcPr>
            <w:tcW w:w="4666"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《四川省国防交通管理办法》（四川省人民政府令第151号）</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《国防交通条例》</w:t>
            </w:r>
          </w:p>
        </w:tc>
        <w:tc>
          <w:tcPr>
            <w:tcW w:w="466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67</w:t>
            </w:r>
            <w:r>
              <w:rPr>
                <w:rFonts w:hint="eastAsia" w:ascii="Times New Roman" w:hAnsi="Times New Roman" w:eastAsia="仿宋_GB2312" w:cs="Times New Roman"/>
                <w:color w:val="000000"/>
                <w:kern w:val="0"/>
                <w:sz w:val="20"/>
                <w:szCs w:val="20"/>
                <w:highlight w:val="none"/>
              </w:rPr>
              <w:t>1</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spacing w:val="-11"/>
                <w:kern w:val="0"/>
                <w:sz w:val="20"/>
                <w:szCs w:val="20"/>
                <w:highlight w:val="none"/>
              </w:rPr>
              <w:t>建设工程、临时建设工程规划许可（国家清单第995项）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设区的市级、县级自然资源部门</w:t>
            </w:r>
            <w:r>
              <w:rPr>
                <w:rFonts w:hint="eastAsia" w:ascii="Times New Roman" w:hAnsi="Times New Roman" w:eastAsia="仿宋_GB2312" w:cs="Times New Roman"/>
                <w:color w:val="000000"/>
                <w:kern w:val="0"/>
                <w:sz w:val="20"/>
                <w:szCs w:val="20"/>
                <w:highlight w:val="none"/>
                <w:lang w:eastAsia="zh-CN"/>
              </w:rPr>
              <w:t>，省政府确定的镇政府</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《四川省城乡规划条例》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67</w:t>
            </w:r>
            <w:r>
              <w:rPr>
                <w:rFonts w:hint="eastAsia" w:ascii="Times New Roman" w:hAnsi="Times New Roman" w:eastAsia="仿宋_GB2312" w:cs="Times New Roman"/>
                <w:color w:val="000000"/>
                <w:kern w:val="0"/>
                <w:sz w:val="20"/>
                <w:szCs w:val="20"/>
                <w:highlight w:val="none"/>
              </w:rPr>
              <w:t>2</w:t>
            </w:r>
          </w:p>
        </w:tc>
        <w:tc>
          <w:tcPr>
            <w:tcW w:w="1567"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乡村建设规划许可（国家清单第996项）</w:t>
            </w:r>
          </w:p>
        </w:tc>
        <w:tc>
          <w:tcPr>
            <w:tcW w:w="1583" w:type="dxa"/>
            <w:vMerge w:val="restart"/>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自然资源厅</w:t>
            </w:r>
          </w:p>
        </w:tc>
        <w:tc>
          <w:tcPr>
            <w:tcW w:w="1989"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设区的市级、县级自然资源部门</w:t>
            </w:r>
          </w:p>
        </w:tc>
        <w:tc>
          <w:tcPr>
            <w:tcW w:w="2145" w:type="dxa"/>
            <w:vMerge w:val="restart"/>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《中华人民共和国城乡规划法》</w:t>
            </w:r>
          </w:p>
        </w:tc>
        <w:tc>
          <w:tcPr>
            <w:tcW w:w="2056" w:type="dxa"/>
            <w:vMerge w:val="restart"/>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《四川省城乡规划条例》</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07"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567"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1583" w:type="dxa"/>
            <w:vMerge w:val="continue"/>
            <w:tcMar>
              <w:top w:w="15" w:type="dxa"/>
              <w:left w:w="15" w:type="dxa"/>
              <w:right w:w="15" w:type="dxa"/>
            </w:tcMar>
            <w:vAlign w:val="center"/>
          </w:tcPr>
          <w:p>
            <w:pPr>
              <w:jc w:val="center"/>
              <w:rPr>
                <w:rFonts w:ascii="Times New Roman" w:hAnsi="Times New Roman" w:eastAsia="仿宋_GB2312" w:cs="Times New Roman"/>
                <w:color w:val="000000"/>
                <w:sz w:val="20"/>
                <w:szCs w:val="20"/>
                <w:highlight w:val="none"/>
              </w:rPr>
            </w:pPr>
          </w:p>
        </w:tc>
        <w:tc>
          <w:tcPr>
            <w:tcW w:w="1989"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2145"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c>
          <w:tcPr>
            <w:tcW w:w="4666" w:type="dxa"/>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0"/>
                <w:szCs w:val="20"/>
                <w:highlight w:val="none"/>
              </w:rPr>
            </w:pPr>
            <w:r>
              <w:rPr>
                <w:rFonts w:ascii="Times New Roman" w:hAnsi="Times New Roman" w:eastAsia="仿宋_GB2312" w:cs="Times New Roman"/>
                <w:color w:val="000000"/>
                <w:kern w:val="0"/>
                <w:sz w:val="20"/>
                <w:szCs w:val="20"/>
                <w:highlight w:val="none"/>
              </w:rPr>
              <w:t>《四川省农村住房建设管理办法》（四川省人民政府令第319号）</w:t>
            </w:r>
          </w:p>
        </w:tc>
        <w:tc>
          <w:tcPr>
            <w:tcW w:w="2056" w:type="dxa"/>
            <w:vMerge w:val="continue"/>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4513" w:type="dxa"/>
            <w:gridSpan w:val="7"/>
            <w:tcMar>
              <w:top w:w="15" w:type="dxa"/>
              <w:left w:w="15" w:type="dxa"/>
              <w:right w:w="15" w:type="dxa"/>
            </w:tcMar>
            <w:vAlign w:val="center"/>
          </w:tcPr>
          <w:p>
            <w:pPr>
              <w:jc w:val="left"/>
              <w:rPr>
                <w:rFonts w:ascii="Times New Roman" w:hAnsi="Times New Roman" w:eastAsia="仿宋_GB2312" w:cs="Times New Roman"/>
                <w:color w:val="000000"/>
                <w:sz w:val="20"/>
                <w:szCs w:val="20"/>
                <w:highlight w:val="none"/>
              </w:rPr>
            </w:pPr>
            <w:r>
              <w:rPr>
                <w:rFonts w:hint="eastAsia" w:ascii="Times New Roman" w:hAnsi="Times New Roman" w:eastAsia="仿宋_GB2312" w:cs="Times New Roman"/>
                <w:color w:val="000000"/>
                <w:sz w:val="20"/>
                <w:szCs w:val="20"/>
                <w:highlight w:val="none"/>
              </w:rPr>
              <w:t>备注：本清单所列行政许可事项均为承接《法律、行政法规、国务院决定设定的行政许可事项清单（2022年版）》中的行政许可事项，根据上级清单及实际情况动态调整。</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hAnsi="仿宋_GB2312" w:eastAsia="仿宋_GB2312" w:cs="仿宋_GB2312"/>
          <w:sz w:val="30"/>
          <w:szCs w:val="30"/>
        </w:rPr>
      </w:pPr>
    </w:p>
    <w:sectPr>
      <w:footerReference r:id="rId3" w:type="default"/>
      <w:pgSz w:w="16838" w:h="11906" w:orient="landscape"/>
      <w:pgMar w:top="1134" w:right="1191" w:bottom="1134" w:left="1191" w:header="851" w:footer="850"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隶书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3"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t>2</w:t>
                </w:r>
                <w:r>
                  <w:rPr>
                    <w:rFonts w:hint="default" w:ascii="Times New Roman" w:hAnsi="Times New Roman" w:eastAsia="宋体" w:cs="Times New Roman"/>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896742"/>
    <w:rsid w:val="01031FAE"/>
    <w:rsid w:val="056034A9"/>
    <w:rsid w:val="06175823"/>
    <w:rsid w:val="06DB1419"/>
    <w:rsid w:val="07713068"/>
    <w:rsid w:val="0A52312F"/>
    <w:rsid w:val="0B586DEF"/>
    <w:rsid w:val="0BD37EE9"/>
    <w:rsid w:val="0CF477A0"/>
    <w:rsid w:val="0EE4171E"/>
    <w:rsid w:val="105B281B"/>
    <w:rsid w:val="107D70CC"/>
    <w:rsid w:val="10E14178"/>
    <w:rsid w:val="126A797E"/>
    <w:rsid w:val="126D734A"/>
    <w:rsid w:val="13866BEC"/>
    <w:rsid w:val="13D514A6"/>
    <w:rsid w:val="16472CE4"/>
    <w:rsid w:val="16906BAA"/>
    <w:rsid w:val="187D2E96"/>
    <w:rsid w:val="18A073AB"/>
    <w:rsid w:val="19B961F8"/>
    <w:rsid w:val="1A4604D1"/>
    <w:rsid w:val="1D41457A"/>
    <w:rsid w:val="1D4416A2"/>
    <w:rsid w:val="1D874F2B"/>
    <w:rsid w:val="1DA429E6"/>
    <w:rsid w:val="1DCD508F"/>
    <w:rsid w:val="1E9A55D6"/>
    <w:rsid w:val="20AC056D"/>
    <w:rsid w:val="216C34D9"/>
    <w:rsid w:val="21833EFD"/>
    <w:rsid w:val="23362E93"/>
    <w:rsid w:val="235A0450"/>
    <w:rsid w:val="23A768AE"/>
    <w:rsid w:val="258E6B12"/>
    <w:rsid w:val="27E81EC5"/>
    <w:rsid w:val="284559B5"/>
    <w:rsid w:val="29665B11"/>
    <w:rsid w:val="29AA16A5"/>
    <w:rsid w:val="29C9104D"/>
    <w:rsid w:val="29F77D44"/>
    <w:rsid w:val="2A986C7A"/>
    <w:rsid w:val="2C681FBA"/>
    <w:rsid w:val="2D6B53D9"/>
    <w:rsid w:val="2E1A7AF3"/>
    <w:rsid w:val="2E5E1035"/>
    <w:rsid w:val="2F2D48C2"/>
    <w:rsid w:val="2F832E0E"/>
    <w:rsid w:val="2F98324F"/>
    <w:rsid w:val="2FD7681F"/>
    <w:rsid w:val="314F3A8C"/>
    <w:rsid w:val="34F53965"/>
    <w:rsid w:val="34FE72A3"/>
    <w:rsid w:val="35BB3F31"/>
    <w:rsid w:val="36077111"/>
    <w:rsid w:val="36A91D34"/>
    <w:rsid w:val="37EC3084"/>
    <w:rsid w:val="393A5F72"/>
    <w:rsid w:val="39C10F03"/>
    <w:rsid w:val="3DE200CB"/>
    <w:rsid w:val="3F731894"/>
    <w:rsid w:val="41446B61"/>
    <w:rsid w:val="418F1DB5"/>
    <w:rsid w:val="41D57E2D"/>
    <w:rsid w:val="42900EB5"/>
    <w:rsid w:val="42ED00F2"/>
    <w:rsid w:val="436F4D62"/>
    <w:rsid w:val="45A370C0"/>
    <w:rsid w:val="467551F8"/>
    <w:rsid w:val="4879735B"/>
    <w:rsid w:val="498D27D8"/>
    <w:rsid w:val="4AEB71E4"/>
    <w:rsid w:val="4B9C534D"/>
    <w:rsid w:val="4BA61AB3"/>
    <w:rsid w:val="4C262A00"/>
    <w:rsid w:val="4DED6968"/>
    <w:rsid w:val="4FA55DB4"/>
    <w:rsid w:val="4FAD08A8"/>
    <w:rsid w:val="52F607C4"/>
    <w:rsid w:val="542D5195"/>
    <w:rsid w:val="55D017DC"/>
    <w:rsid w:val="574A0D0C"/>
    <w:rsid w:val="57DE5F8B"/>
    <w:rsid w:val="5A3B1D48"/>
    <w:rsid w:val="5A97136F"/>
    <w:rsid w:val="5CE764D6"/>
    <w:rsid w:val="5D547B99"/>
    <w:rsid w:val="5E8932C8"/>
    <w:rsid w:val="5FA749F0"/>
    <w:rsid w:val="5FBC4F7E"/>
    <w:rsid w:val="67A7025F"/>
    <w:rsid w:val="68AB0EE3"/>
    <w:rsid w:val="6B430205"/>
    <w:rsid w:val="6BC1632F"/>
    <w:rsid w:val="6BEF6A28"/>
    <w:rsid w:val="6C6F7776"/>
    <w:rsid w:val="6FB0703B"/>
    <w:rsid w:val="711F0EFC"/>
    <w:rsid w:val="713832E0"/>
    <w:rsid w:val="72AF7C92"/>
    <w:rsid w:val="73C2118F"/>
    <w:rsid w:val="73CB451E"/>
    <w:rsid w:val="748F7BE5"/>
    <w:rsid w:val="75134B9E"/>
    <w:rsid w:val="759E32C7"/>
    <w:rsid w:val="78E856F0"/>
    <w:rsid w:val="7AF475AE"/>
    <w:rsid w:val="7C0B15F0"/>
    <w:rsid w:val="7C0E55A3"/>
    <w:rsid w:val="7C160FDB"/>
    <w:rsid w:val="7C39109B"/>
    <w:rsid w:val="7CB53350"/>
    <w:rsid w:val="7D930C97"/>
    <w:rsid w:val="7DC76B61"/>
    <w:rsid w:val="7DE33573"/>
    <w:rsid w:val="7F6F4112"/>
    <w:rsid w:val="7FC23C0A"/>
    <w:rsid w:val="7FDE7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qFormat/>
    <w:uiPriority w:val="0"/>
    <w:pPr>
      <w:jc w:val="left"/>
    </w:pPr>
  </w:style>
  <w:style w:type="paragraph" w:styleId="5">
    <w:name w:val="Balloon Text"/>
    <w:basedOn w:val="1"/>
    <w:link w:val="2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font11"/>
    <w:basedOn w:val="11"/>
    <w:qFormat/>
    <w:uiPriority w:val="0"/>
    <w:rPr>
      <w:rFonts w:ascii="方正黑体简体" w:hAnsi="方正黑体简体" w:eastAsia="方正黑体简体" w:cs="方正黑体简体"/>
      <w:color w:val="000000"/>
      <w:sz w:val="30"/>
      <w:szCs w:val="30"/>
      <w:u w:val="none"/>
    </w:rPr>
  </w:style>
  <w:style w:type="character" w:customStyle="1" w:styleId="16">
    <w:name w:val="font61"/>
    <w:basedOn w:val="11"/>
    <w:qFormat/>
    <w:uiPriority w:val="0"/>
    <w:rPr>
      <w:rFonts w:hint="default" w:ascii="Times New Roman" w:hAnsi="Times New Roman" w:cs="Times New Roman"/>
      <w:color w:val="000000"/>
      <w:sz w:val="30"/>
      <w:szCs w:val="30"/>
      <w:u w:val="none"/>
    </w:rPr>
  </w:style>
  <w:style w:type="character" w:customStyle="1" w:styleId="17">
    <w:name w:val="font121"/>
    <w:basedOn w:val="11"/>
    <w:qFormat/>
    <w:uiPriority w:val="0"/>
    <w:rPr>
      <w:rFonts w:hint="eastAsia" w:ascii="宋体" w:hAnsi="宋体" w:eastAsia="宋体" w:cs="宋体"/>
      <w:color w:val="000000"/>
      <w:sz w:val="24"/>
      <w:szCs w:val="24"/>
      <w:u w:val="none"/>
    </w:rPr>
  </w:style>
  <w:style w:type="character" w:customStyle="1" w:styleId="18">
    <w:name w:val="font101"/>
    <w:basedOn w:val="11"/>
    <w:qFormat/>
    <w:uiPriority w:val="0"/>
    <w:rPr>
      <w:rFonts w:ascii="方正隶书_GBK" w:hAnsi="方正隶书_GBK" w:eastAsia="方正隶书_GBK" w:cs="方正隶书_GBK"/>
      <w:color w:val="000000"/>
      <w:sz w:val="24"/>
      <w:szCs w:val="24"/>
      <w:u w:val="none"/>
    </w:rPr>
  </w:style>
  <w:style w:type="character" w:customStyle="1" w:styleId="19">
    <w:name w:val="font31"/>
    <w:basedOn w:val="11"/>
    <w:qFormat/>
    <w:uiPriority w:val="0"/>
    <w:rPr>
      <w:rFonts w:hint="eastAsia" w:ascii="宋体" w:hAnsi="宋体" w:eastAsia="宋体" w:cs="宋体"/>
      <w:color w:val="000000"/>
      <w:sz w:val="21"/>
      <w:szCs w:val="21"/>
      <w:u w:val="none"/>
    </w:rPr>
  </w:style>
  <w:style w:type="character" w:customStyle="1" w:styleId="20">
    <w:name w:val="font01"/>
    <w:basedOn w:val="11"/>
    <w:qFormat/>
    <w:uiPriority w:val="0"/>
    <w:rPr>
      <w:rFonts w:hint="default" w:ascii="Times New Roman" w:hAnsi="Times New Roman" w:cs="Times New Roman"/>
      <w:color w:val="000000"/>
      <w:sz w:val="21"/>
      <w:szCs w:val="21"/>
      <w:u w:val="none"/>
    </w:rPr>
  </w:style>
  <w:style w:type="character" w:customStyle="1" w:styleId="21">
    <w:name w:val="font41"/>
    <w:basedOn w:val="11"/>
    <w:qFormat/>
    <w:uiPriority w:val="0"/>
    <w:rPr>
      <w:rFonts w:hint="eastAsia" w:ascii="宋体" w:hAnsi="宋体" w:eastAsia="宋体" w:cs="宋体"/>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b/>
      <w:color w:val="000000"/>
      <w:sz w:val="22"/>
      <w:szCs w:val="22"/>
      <w:u w:val="none"/>
    </w:rPr>
  </w:style>
  <w:style w:type="character" w:customStyle="1" w:styleId="24">
    <w:name w:val="批注框文本 Char Char"/>
    <w:basedOn w:val="11"/>
    <w:link w:val="5"/>
    <w:qFormat/>
    <w:uiPriority w:val="0"/>
    <w:rPr>
      <w:rFonts w:ascii="Calibri" w:hAnsi="Calibri" w:eastAsia="宋体" w:cs="黑体"/>
      <w:kern w:val="2"/>
      <w:sz w:val="18"/>
      <w:szCs w:val="18"/>
    </w:rPr>
  </w:style>
  <w:style w:type="character" w:customStyle="1" w:styleId="25">
    <w:name w:val="批注文字 Char Char"/>
    <w:basedOn w:val="11"/>
    <w:link w:val="4"/>
    <w:qFormat/>
    <w:uiPriority w:val="0"/>
    <w:rPr>
      <w:rFonts w:ascii="Calibri" w:hAnsi="Calibri" w:eastAsia="宋体" w:cs="黑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285</Pages>
  <Words>18690</Words>
  <Characters>106533</Characters>
  <Lines>887</Lines>
  <Paragraphs>249</Paragraphs>
  <TotalTime>1</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2022-06-27T11:37:00Z</dcterms:created>
  <dc:creator>Administrator</dc:creator>
  <cp:lastModifiedBy>user</cp:lastModifiedBy>
  <cp:lastPrinted>2022-07-01T03:40:00Z</cp:lastPrinted>
  <dcterms:modified xsi:type="dcterms:W3CDTF">2023-08-23T14:51:13Z</dcterms:modified>
  <dc:title>四川省行政许可事项清单（2022年版）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454A403DA1D64804E707E464A13E00FF</vt:lpwstr>
  </property>
</Properties>
</file>